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B32" w:rsidRPr="008541C3" w:rsidRDefault="00E27B32" w:rsidP="00E27B32">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bookmarkStart w:id="4" w:name="OLE_LINK12"/>
      <w:bookmarkStart w:id="5" w:name="OLE_LINK13"/>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Pr>
          <w:rFonts w:ascii="Arial" w:eastAsiaTheme="minorEastAsia" w:hAnsi="Arial" w:cs="Arial" w:hint="eastAsia"/>
          <w:b/>
          <w:sz w:val="22"/>
          <w:szCs w:val="22"/>
          <w:lang w:val="en-GB" w:eastAsia="zh-CN"/>
        </w:rPr>
        <w:t>3bis</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 xml:space="preserve">                    </w:t>
      </w:r>
      <w:r w:rsidR="0082019D" w:rsidRPr="0082019D">
        <w:rPr>
          <w:rFonts w:ascii="Arial" w:eastAsia="宋体" w:hAnsi="Arial"/>
          <w:b/>
          <w:sz w:val="22"/>
          <w:szCs w:val="22"/>
          <w:lang w:val="en-GB" w:eastAsia="zh-CN"/>
        </w:rPr>
        <w:t>R2-2103099</w:t>
      </w:r>
    </w:p>
    <w:bookmarkEnd w:id="0"/>
    <w:bookmarkEnd w:id="1"/>
    <w:bookmarkEnd w:id="2"/>
    <w:bookmarkEnd w:id="3"/>
    <w:p w:rsidR="00E27B32" w:rsidRPr="004B11C0" w:rsidRDefault="00E27B32" w:rsidP="00E27B32">
      <w:pPr>
        <w:tabs>
          <w:tab w:val="center" w:pos="4536"/>
          <w:tab w:val="right" w:pos="9072"/>
        </w:tabs>
        <w:spacing w:after="0" w:line="240" w:lineRule="auto"/>
        <w:rPr>
          <w:rFonts w:ascii="Arial" w:eastAsia="宋体"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Pr>
          <w:rFonts w:ascii="Arial" w:eastAsiaTheme="minorEastAsia" w:hAnsi="Arial" w:cs="Arial" w:hint="eastAsia"/>
          <w:b/>
          <w:sz w:val="22"/>
          <w:szCs w:val="22"/>
          <w:lang w:val="en-GB" w:eastAsia="zh-CN"/>
        </w:rPr>
        <w:t>1</w:t>
      </w:r>
      <w:r w:rsidRPr="004B11C0">
        <w:rPr>
          <w:rFonts w:ascii="Arial" w:eastAsiaTheme="minorEastAsia" w:hAnsi="Arial" w:cs="Arial"/>
          <w:b/>
          <w:sz w:val="22"/>
          <w:szCs w:val="22"/>
          <w:lang w:val="en-GB" w:eastAsia="zh-CN"/>
        </w:rPr>
        <w:t xml:space="preserve">2 </w:t>
      </w:r>
      <w:bookmarkStart w:id="6" w:name="OLE_LINK7"/>
      <w:bookmarkStart w:id="7" w:name="OLE_LINK8"/>
      <w:r>
        <w:rPr>
          <w:rFonts w:ascii="Arial" w:eastAsiaTheme="minorEastAsia" w:hAnsi="Arial" w:cs="Arial" w:hint="eastAsia"/>
          <w:b/>
          <w:sz w:val="22"/>
          <w:szCs w:val="22"/>
          <w:lang w:val="en-GB" w:eastAsia="zh-CN"/>
        </w:rPr>
        <w:t>April</w:t>
      </w:r>
      <w:bookmarkEnd w:id="6"/>
      <w:bookmarkEnd w:id="7"/>
      <w:r w:rsidRPr="004B11C0">
        <w:rPr>
          <w:rFonts w:ascii="Arial" w:eastAsiaTheme="minorEastAsia" w:hAnsi="Arial" w:cs="Arial"/>
          <w:b/>
          <w:sz w:val="22"/>
          <w:szCs w:val="22"/>
          <w:lang w:val="en-GB" w:eastAsia="zh-CN"/>
        </w:rPr>
        <w:t xml:space="preserve"> – </w:t>
      </w:r>
      <w:r>
        <w:rPr>
          <w:rFonts w:ascii="Arial" w:eastAsiaTheme="minorEastAsia" w:hAnsi="Arial" w:cs="Arial" w:hint="eastAsia"/>
          <w:b/>
          <w:sz w:val="22"/>
          <w:szCs w:val="22"/>
          <w:lang w:val="en-GB" w:eastAsia="zh-CN"/>
        </w:rPr>
        <w:t>20</w:t>
      </w:r>
      <w:r w:rsidRPr="004B11C0">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April</w:t>
      </w:r>
      <w:r w:rsidRPr="004B11C0">
        <w:rPr>
          <w:rFonts w:ascii="Arial" w:eastAsiaTheme="minorEastAsia" w:hAnsi="Arial" w:cs="Arial"/>
          <w:b/>
          <w:sz w:val="22"/>
          <w:szCs w:val="22"/>
          <w:lang w:val="en-GB" w:eastAsia="zh-CN"/>
        </w:rPr>
        <w:t xml:space="preserve"> 2021</w:t>
      </w:r>
    </w:p>
    <w:bookmarkEnd w:id="4"/>
    <w:bookmarkEnd w:id="5"/>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2563F7">
        <w:rPr>
          <w:rFonts w:ascii="Arial" w:eastAsiaTheme="minorEastAsia" w:hAnsi="Arial" w:cs="Arial" w:hint="eastAsia"/>
          <w:b/>
          <w:sz w:val="22"/>
          <w:szCs w:val="22"/>
          <w:lang w:eastAsia="zh-CN"/>
        </w:rPr>
        <w:t>On Successful HO Report</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8.13.2.3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8" w:name="OLE_LINK1"/>
      <w:bookmarkStart w:id="9" w:name="OLE_LINK2"/>
      <w:r w:rsidRPr="00D62F40">
        <w:rPr>
          <w:szCs w:val="28"/>
        </w:rPr>
        <w:t>Introduction</w:t>
      </w:r>
    </w:p>
    <w:p w:rsidR="00A9638C" w:rsidRDefault="00A9638C" w:rsidP="009678DC">
      <w:pPr>
        <w:pStyle w:val="a0"/>
        <w:spacing w:before="120" w:line="240" w:lineRule="auto"/>
        <w:rPr>
          <w:rFonts w:ascii="Arial" w:eastAsia="宋体" w:hAnsi="Arial" w:cs="Arial"/>
          <w:szCs w:val="20"/>
          <w:lang w:val="en-GB" w:eastAsia="zh-CN"/>
        </w:rPr>
      </w:pPr>
      <w:r w:rsidRPr="008409A8">
        <w:rPr>
          <w:rFonts w:ascii="Arial" w:eastAsia="宋体" w:hAnsi="Arial" w:cs="Arial"/>
          <w:szCs w:val="20"/>
          <w:lang w:val="en-GB" w:eastAsia="zh-CN"/>
        </w:rPr>
        <w:t xml:space="preserve">Successful HO report was discussed in RAN2#113[1] and also in one email discussion that followed [2]. </w:t>
      </w:r>
    </w:p>
    <w:p w:rsidR="008409A8" w:rsidRDefault="008409A8" w:rsidP="009678DC">
      <w:pPr>
        <w:pStyle w:val="a0"/>
        <w:spacing w:before="120" w:line="240" w:lineRule="auto"/>
        <w:rPr>
          <w:rFonts w:ascii="Arial" w:eastAsia="宋体" w:hAnsi="Arial" w:cs="Arial"/>
          <w:szCs w:val="20"/>
          <w:lang w:val="en-GB" w:eastAsia="zh-CN"/>
        </w:rPr>
      </w:pPr>
      <w:r>
        <w:rPr>
          <w:rFonts w:ascii="Arial" w:eastAsia="宋体" w:hAnsi="Arial" w:cs="Arial" w:hint="eastAsia"/>
          <w:szCs w:val="20"/>
          <w:lang w:val="en-GB" w:eastAsia="zh-CN"/>
        </w:rPr>
        <w:t>The following has been agreed in [1]</w:t>
      </w:r>
    </w:p>
    <w:p w:rsidR="001C2F7B" w:rsidRPr="009A22E0" w:rsidRDefault="001C2F7B" w:rsidP="009678DC">
      <w:pPr>
        <w:pStyle w:val="Doc-text2"/>
        <w:pBdr>
          <w:top w:val="single" w:sz="4" w:space="1" w:color="auto"/>
          <w:left w:val="single" w:sz="4" w:space="0" w:color="auto"/>
          <w:bottom w:val="single" w:sz="4" w:space="1" w:color="auto"/>
          <w:right w:val="single" w:sz="4" w:space="4" w:color="auto"/>
        </w:pBdr>
        <w:spacing w:before="120" w:after="120" w:line="240" w:lineRule="auto"/>
        <w:ind w:left="363"/>
        <w:rPr>
          <w:i/>
          <w:lang w:val="sv-SE"/>
        </w:rPr>
      </w:pPr>
      <w:r w:rsidRPr="009A22E0">
        <w:rPr>
          <w:i/>
          <w:lang w:val="sv-SE"/>
        </w:rPr>
        <w:t>Contents of the HO success report:</w:t>
      </w:r>
    </w:p>
    <w:p w:rsidR="001C2F7B" w:rsidRPr="009A22E0" w:rsidRDefault="001C2F7B" w:rsidP="009678DC">
      <w:pPr>
        <w:pStyle w:val="Doc-text2"/>
        <w:pBdr>
          <w:top w:val="single" w:sz="4" w:space="1" w:color="auto"/>
          <w:left w:val="single" w:sz="4" w:space="0" w:color="auto"/>
          <w:bottom w:val="single" w:sz="4" w:space="1" w:color="auto"/>
          <w:right w:val="single" w:sz="4" w:space="4" w:color="auto"/>
        </w:pBdr>
        <w:spacing w:before="120" w:after="120" w:line="240" w:lineRule="auto"/>
        <w:ind w:left="363"/>
        <w:rPr>
          <w:i/>
          <w:lang w:val="sv-SE"/>
        </w:rPr>
      </w:pPr>
      <w:r w:rsidRPr="009A22E0">
        <w:rPr>
          <w:i/>
          <w:lang w:val="sv-SE"/>
        </w:rPr>
        <w:t>The source cell and target cell related identifiers and measurements are to be included in the successful HO report.</w:t>
      </w:r>
    </w:p>
    <w:p w:rsidR="008409A8" w:rsidRPr="00AD10A9" w:rsidRDefault="00AD10A9" w:rsidP="009678DC">
      <w:pPr>
        <w:pStyle w:val="a0"/>
        <w:spacing w:before="120" w:line="240" w:lineRule="auto"/>
        <w:rPr>
          <w:rFonts w:ascii="Arial" w:eastAsia="宋体" w:hAnsi="Arial" w:cs="Arial"/>
          <w:szCs w:val="20"/>
          <w:lang w:val="en-GB" w:eastAsia="zh-CN"/>
        </w:rPr>
      </w:pPr>
      <w:r w:rsidRPr="00AD10A9">
        <w:rPr>
          <w:rFonts w:ascii="Arial" w:eastAsia="宋体" w:hAnsi="Arial" w:cs="Arial"/>
          <w:szCs w:val="20"/>
          <w:lang w:val="en-GB" w:eastAsia="zh-CN"/>
        </w:rPr>
        <w:t xml:space="preserve">In [2] several aspects have been discussed on successful HO report, i.e., </w:t>
      </w:r>
      <w:proofErr w:type="gramStart"/>
      <w:r w:rsidR="00A05D17">
        <w:rPr>
          <w:rFonts w:ascii="Arial" w:eastAsia="宋体" w:hAnsi="Arial" w:cs="Arial" w:hint="eastAsia"/>
          <w:szCs w:val="20"/>
          <w:lang w:val="en-GB" w:eastAsia="zh-CN"/>
        </w:rPr>
        <w:t>scenarios,</w:t>
      </w:r>
      <w:proofErr w:type="gramEnd"/>
      <w:r w:rsidR="00A05D17">
        <w:rPr>
          <w:rFonts w:ascii="Arial" w:eastAsia="宋体" w:hAnsi="Arial" w:cs="Arial" w:hint="eastAsia"/>
          <w:szCs w:val="20"/>
          <w:lang w:val="en-GB" w:eastAsia="zh-CN"/>
        </w:rPr>
        <w:t xml:space="preserve"> trigger conditions, and related </w:t>
      </w:r>
      <w:r w:rsidR="00A05D17">
        <w:rPr>
          <w:rFonts w:ascii="Arial" w:eastAsia="宋体" w:hAnsi="Arial" w:cs="Arial"/>
          <w:szCs w:val="20"/>
          <w:lang w:val="en-GB" w:eastAsia="zh-CN"/>
        </w:rPr>
        <w:t>parameters</w:t>
      </w:r>
      <w:r w:rsidR="00A05D17">
        <w:rPr>
          <w:rFonts w:ascii="Arial" w:eastAsia="宋体" w:hAnsi="Arial" w:cs="Arial" w:hint="eastAsia"/>
          <w:szCs w:val="20"/>
          <w:lang w:val="en-GB" w:eastAsia="zh-CN"/>
        </w:rPr>
        <w:t xml:space="preserve">/content to report. </w:t>
      </w:r>
    </w:p>
    <w:p w:rsidR="00E34219" w:rsidRPr="00AD10A9" w:rsidRDefault="00490E36" w:rsidP="009678DC">
      <w:pPr>
        <w:pStyle w:val="a0"/>
        <w:spacing w:before="120" w:line="240" w:lineRule="auto"/>
        <w:rPr>
          <w:rFonts w:ascii="Arial" w:eastAsia="宋体" w:hAnsi="Arial" w:cs="Arial"/>
          <w:lang w:val="en-GB" w:eastAsia="zh-CN"/>
        </w:rPr>
      </w:pPr>
      <w:r>
        <w:rPr>
          <w:rFonts w:ascii="Arial" w:eastAsia="宋体" w:hAnsi="Arial" w:cs="Arial"/>
          <w:lang w:val="en-GB" w:eastAsia="zh-CN"/>
        </w:rPr>
        <w:t>This contribution</w:t>
      </w:r>
      <w:r w:rsidR="007A0FE4">
        <w:rPr>
          <w:rFonts w:ascii="Arial" w:eastAsia="宋体" w:hAnsi="Arial" w:cs="Arial"/>
          <w:lang w:val="en-GB" w:eastAsia="zh-CN"/>
        </w:rPr>
        <w:t xml:space="preserve"> provide our views on some of the aspects that are not very clear or require further checking, based on discussions in [</w:t>
      </w:r>
      <w:r w:rsidR="007A0FE4">
        <w:rPr>
          <w:rFonts w:ascii="Arial" w:eastAsia="宋体" w:hAnsi="Arial" w:cs="Arial" w:hint="eastAsia"/>
          <w:lang w:val="en-GB" w:eastAsia="zh-CN"/>
        </w:rPr>
        <w:t>2</w:t>
      </w:r>
      <w:r w:rsidR="007A0FE4">
        <w:rPr>
          <w:rFonts w:ascii="Arial" w:eastAsia="宋体" w:hAnsi="Arial" w:cs="Arial"/>
          <w:lang w:val="en-GB" w:eastAsia="zh-CN"/>
        </w:rPr>
        <w:t>]</w:t>
      </w:r>
      <w:r w:rsidR="007A0FE4">
        <w:rPr>
          <w:rFonts w:ascii="Arial" w:eastAsia="宋体" w:hAnsi="Arial" w:cs="Arial" w:hint="eastAsia"/>
          <w:lang w:val="en-GB" w:eastAsia="zh-CN"/>
        </w:rPr>
        <w:t>.</w:t>
      </w:r>
      <w:r w:rsidR="00E6275D">
        <w:rPr>
          <w:rFonts w:ascii="Arial" w:eastAsia="宋体" w:hAnsi="Arial" w:cs="Arial" w:hint="eastAsia"/>
          <w:lang w:val="en-GB" w:eastAsia="zh-CN"/>
        </w:rPr>
        <w:t xml:space="preserve"> O</w:t>
      </w:r>
      <w:r w:rsidR="00E6275D">
        <w:rPr>
          <w:rFonts w:ascii="Arial" w:eastAsia="宋体" w:hAnsi="Arial" w:cs="Arial"/>
          <w:lang w:val="en-GB" w:eastAsia="zh-CN"/>
        </w:rPr>
        <w:t>u</w:t>
      </w:r>
      <w:r w:rsidR="00E6275D">
        <w:rPr>
          <w:rFonts w:ascii="Arial" w:eastAsia="宋体" w:hAnsi="Arial" w:cs="Arial" w:hint="eastAsia"/>
          <w:lang w:val="en-GB" w:eastAsia="zh-CN"/>
        </w:rPr>
        <w:t xml:space="preserve">r discussions are in section 2 and conclusions are in section 3. </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9510BA" w:rsidRPr="00DB239D" w:rsidRDefault="006542C2" w:rsidP="006542C2">
      <w:pPr>
        <w:pStyle w:val="20"/>
        <w:numPr>
          <w:ilvl w:val="0"/>
          <w:numId w:val="0"/>
        </w:numPr>
        <w:rPr>
          <w:rFonts w:eastAsiaTheme="minorEastAsia"/>
        </w:rPr>
      </w:pPr>
      <w:r>
        <w:rPr>
          <w:rFonts w:eastAsiaTheme="minorEastAsia" w:hint="eastAsia"/>
        </w:rPr>
        <w:t xml:space="preserve">2.1 </w:t>
      </w:r>
      <w:r w:rsidR="00A547AC">
        <w:rPr>
          <w:rFonts w:eastAsiaTheme="minorEastAsia" w:hint="eastAsia"/>
        </w:rPr>
        <w:t>Scenarios of successful HO report</w:t>
      </w:r>
    </w:p>
    <w:p w:rsidR="00A547AC" w:rsidRDefault="00A547AC" w:rsidP="00A547AC">
      <w:pPr>
        <w:pStyle w:val="a0"/>
        <w:spacing w:before="120" w:line="240" w:lineRule="auto"/>
        <w:rPr>
          <w:rFonts w:ascii="Arial" w:eastAsia="宋体" w:hAnsi="Arial" w:cs="Arial"/>
          <w:szCs w:val="20"/>
          <w:lang w:val="en-GB" w:eastAsia="zh-CN"/>
        </w:rPr>
      </w:pPr>
      <w:r>
        <w:rPr>
          <w:rFonts w:ascii="Arial" w:eastAsia="宋体" w:hAnsi="Arial" w:cs="Arial"/>
          <w:szCs w:val="20"/>
          <w:lang w:val="en-GB" w:eastAsia="zh-CN"/>
        </w:rPr>
        <w:t>Based on the discussions in [</w:t>
      </w:r>
      <w:r>
        <w:rPr>
          <w:rFonts w:ascii="Arial" w:eastAsia="宋体" w:hAnsi="Arial" w:cs="Arial" w:hint="eastAsia"/>
          <w:szCs w:val="20"/>
          <w:lang w:val="en-GB" w:eastAsia="zh-CN"/>
        </w:rPr>
        <w:t>2</w:t>
      </w:r>
      <w:r>
        <w:rPr>
          <w:rFonts w:ascii="Arial" w:eastAsia="宋体" w:hAnsi="Arial" w:cs="Arial"/>
          <w:szCs w:val="20"/>
          <w:lang w:val="en-GB" w:eastAsia="zh-CN"/>
        </w:rPr>
        <w:t>]</w:t>
      </w:r>
      <w:r>
        <w:rPr>
          <w:rFonts w:ascii="Arial" w:eastAsia="宋体" w:hAnsi="Arial" w:cs="Arial" w:hint="eastAsia"/>
          <w:szCs w:val="20"/>
          <w:lang w:val="en-GB" w:eastAsia="zh-CN"/>
        </w:rPr>
        <w:t xml:space="preserve">, it seems </w:t>
      </w:r>
      <w:r w:rsidR="00D64C80">
        <w:rPr>
          <w:rFonts w:ascii="Arial" w:eastAsia="宋体" w:hAnsi="Arial" w:cs="Arial" w:hint="eastAsia"/>
          <w:szCs w:val="20"/>
          <w:lang w:val="en-GB" w:eastAsia="zh-CN"/>
        </w:rPr>
        <w:t xml:space="preserve">the open cases are </w:t>
      </w:r>
    </w:p>
    <w:p w:rsidR="00D64C80" w:rsidRDefault="00D64C80" w:rsidP="00D64C80">
      <w:pPr>
        <w:pStyle w:val="a0"/>
        <w:numPr>
          <w:ilvl w:val="0"/>
          <w:numId w:val="31"/>
        </w:numPr>
        <w:spacing w:before="120" w:line="240" w:lineRule="auto"/>
        <w:rPr>
          <w:rFonts w:ascii="Arial" w:eastAsia="宋体" w:hAnsi="Arial" w:cs="Arial"/>
          <w:szCs w:val="20"/>
          <w:lang w:val="en-GB" w:eastAsia="zh-CN"/>
        </w:rPr>
      </w:pPr>
      <w:r>
        <w:rPr>
          <w:rFonts w:ascii="Arial" w:eastAsia="宋体" w:hAnsi="Arial" w:cs="Arial" w:hint="eastAsia"/>
          <w:szCs w:val="20"/>
          <w:lang w:val="en-GB" w:eastAsia="zh-CN"/>
        </w:rPr>
        <w:t xml:space="preserve">2c for CHO: </w:t>
      </w:r>
      <w:r w:rsidRPr="00D64C80">
        <w:rPr>
          <w:rFonts w:ascii="Arial" w:eastAsia="宋体" w:hAnsi="Arial" w:cs="Arial"/>
          <w:szCs w:val="20"/>
          <w:lang w:val="en-GB" w:eastAsia="zh-CN"/>
        </w:rPr>
        <w:t>UE is configured with CHO, the ‎first attempt fails while UE ‎recover using the CHO ‎configuration in successive ‎attempt</w:t>
      </w:r>
    </w:p>
    <w:p w:rsidR="00D64C80" w:rsidRDefault="00D64C80" w:rsidP="00D64C80">
      <w:pPr>
        <w:pStyle w:val="a0"/>
        <w:numPr>
          <w:ilvl w:val="0"/>
          <w:numId w:val="31"/>
        </w:numPr>
        <w:spacing w:before="120" w:line="240" w:lineRule="auto"/>
        <w:rPr>
          <w:rFonts w:ascii="Arial" w:eastAsia="宋体" w:hAnsi="Arial" w:cs="Arial"/>
          <w:szCs w:val="20"/>
          <w:lang w:val="en-GB" w:eastAsia="zh-CN"/>
        </w:rPr>
      </w:pPr>
      <w:r>
        <w:rPr>
          <w:rFonts w:ascii="Arial" w:eastAsia="宋体" w:hAnsi="Arial" w:cs="Arial" w:hint="eastAsia"/>
          <w:szCs w:val="20"/>
          <w:lang w:val="en-GB" w:eastAsia="zh-CN"/>
        </w:rPr>
        <w:t xml:space="preserve">3b for DAPS: </w:t>
      </w:r>
      <w:r w:rsidRPr="00D64C80">
        <w:rPr>
          <w:rFonts w:ascii="Arial" w:eastAsia="宋体" w:hAnsi="Arial" w:cs="Arial"/>
          <w:szCs w:val="20"/>
          <w:lang w:val="en-GB" w:eastAsia="zh-CN"/>
        </w:rPr>
        <w:t>UE successfully performed ‎a ‎DAPS HO towards the target ‎cell. ‎RLF is experienced in the ‎source ‎cell while performing ‎DAPS UE successfully ‎performed a DAPS HO towards ‎the target cell. RLF is ‎experienced in the source cell ‎while ‎performing DAPS</w:t>
      </w:r>
    </w:p>
    <w:p w:rsidR="00D64C80" w:rsidRDefault="00D64C80" w:rsidP="00A547AC">
      <w:pPr>
        <w:pStyle w:val="a0"/>
        <w:spacing w:before="120" w:line="240" w:lineRule="auto"/>
        <w:rPr>
          <w:rFonts w:ascii="Arial" w:eastAsia="宋体" w:hAnsi="Arial" w:cs="Arial"/>
          <w:szCs w:val="20"/>
          <w:lang w:val="en-GB" w:eastAsia="zh-CN"/>
        </w:rPr>
      </w:pPr>
      <w:r>
        <w:rPr>
          <w:rFonts w:ascii="Arial" w:eastAsia="宋体" w:hAnsi="Arial" w:cs="Arial" w:hint="eastAsia"/>
          <w:szCs w:val="20"/>
          <w:lang w:val="en-GB" w:eastAsia="zh-CN"/>
        </w:rPr>
        <w:t xml:space="preserve">These are suggested FFS in [2]. </w:t>
      </w:r>
    </w:p>
    <w:p w:rsidR="00C10B17" w:rsidRDefault="00D64C80" w:rsidP="00A547AC">
      <w:pPr>
        <w:pStyle w:val="a0"/>
        <w:spacing w:before="120" w:line="240" w:lineRule="auto"/>
        <w:rPr>
          <w:rFonts w:ascii="Arial" w:eastAsia="宋体" w:hAnsi="Arial" w:cs="Arial"/>
          <w:szCs w:val="20"/>
          <w:lang w:val="en-GB" w:eastAsia="zh-CN"/>
        </w:rPr>
      </w:pPr>
      <w:r>
        <w:rPr>
          <w:rFonts w:ascii="Arial" w:eastAsia="宋体" w:hAnsi="Arial" w:cs="Arial" w:hint="eastAsia"/>
          <w:szCs w:val="20"/>
          <w:lang w:val="en-GB" w:eastAsia="zh-CN"/>
        </w:rPr>
        <w:t xml:space="preserve">In our </w:t>
      </w:r>
      <w:r>
        <w:rPr>
          <w:rFonts w:ascii="Arial" w:eastAsia="宋体" w:hAnsi="Arial" w:cs="Arial"/>
          <w:szCs w:val="20"/>
          <w:lang w:val="en-GB" w:eastAsia="zh-CN"/>
        </w:rPr>
        <w:t>understanding</w:t>
      </w:r>
      <w:r>
        <w:rPr>
          <w:rFonts w:ascii="Arial" w:eastAsia="宋体" w:hAnsi="Arial" w:cs="Arial" w:hint="eastAsia"/>
          <w:szCs w:val="20"/>
          <w:lang w:val="en-GB" w:eastAsia="zh-CN"/>
        </w:rPr>
        <w:t xml:space="preserve"> it would be easier if RAN2 first get a better understanding on </w:t>
      </w:r>
      <w:r w:rsidR="00C10B17">
        <w:rPr>
          <w:rFonts w:ascii="Arial" w:eastAsia="宋体" w:hAnsi="Arial" w:cs="Arial" w:hint="eastAsia"/>
          <w:szCs w:val="20"/>
          <w:lang w:val="en-GB" w:eastAsia="zh-CN"/>
        </w:rPr>
        <w:t xml:space="preserve">CHO and </w:t>
      </w:r>
      <w:proofErr w:type="gramStart"/>
      <w:r w:rsidR="00C10B17">
        <w:rPr>
          <w:rFonts w:ascii="Arial" w:eastAsia="宋体" w:hAnsi="Arial" w:cs="Arial" w:hint="eastAsia"/>
          <w:szCs w:val="20"/>
          <w:lang w:val="en-GB" w:eastAsia="zh-CN"/>
        </w:rPr>
        <w:t>DAPS</w:t>
      </w:r>
      <w:proofErr w:type="gramEnd"/>
      <w:r w:rsidR="00C10B17">
        <w:rPr>
          <w:rFonts w:ascii="Arial" w:eastAsia="宋体" w:hAnsi="Arial" w:cs="Arial" w:hint="eastAsia"/>
          <w:szCs w:val="20"/>
          <w:lang w:val="en-GB" w:eastAsia="zh-CN"/>
        </w:rPr>
        <w:t xml:space="preserve"> failure. For example, for CHO failure there is proposal, in which </w:t>
      </w:r>
      <w:r w:rsidR="00C10B17" w:rsidRPr="00C10B17">
        <w:rPr>
          <w:rFonts w:ascii="Arial" w:eastAsia="宋体" w:hAnsi="Arial" w:cs="Arial"/>
          <w:szCs w:val="20"/>
          <w:lang w:val="en-GB" w:eastAsia="zh-CN"/>
        </w:rPr>
        <w:t>the UE generates an RLF report while being configured with a CHO configuration, separate IEs within the existing RLF-report are used to represent the second (</w:t>
      </w:r>
      <w:proofErr w:type="gramStart"/>
      <w:r w:rsidR="00C10B17" w:rsidRPr="00C10B17">
        <w:rPr>
          <w:rFonts w:ascii="Arial" w:eastAsia="宋体" w:hAnsi="Arial" w:cs="Arial"/>
          <w:szCs w:val="20"/>
          <w:lang w:val="en-GB" w:eastAsia="zh-CN"/>
        </w:rPr>
        <w:t>un)</w:t>
      </w:r>
      <w:proofErr w:type="gramEnd"/>
      <w:r w:rsidR="00C10B17" w:rsidRPr="00C10B17">
        <w:rPr>
          <w:rFonts w:ascii="Arial" w:eastAsia="宋体" w:hAnsi="Arial" w:cs="Arial"/>
          <w:szCs w:val="20"/>
          <w:lang w:val="en-GB" w:eastAsia="zh-CN"/>
        </w:rPr>
        <w:t>successful reestablishment attempt in a candidate CHO cell.</w:t>
      </w:r>
      <w:r w:rsidR="003E512C">
        <w:rPr>
          <w:rFonts w:ascii="Arial" w:eastAsia="宋体" w:hAnsi="Arial" w:cs="Arial" w:hint="eastAsia"/>
          <w:szCs w:val="20"/>
          <w:lang w:val="en-GB" w:eastAsia="zh-CN"/>
        </w:rPr>
        <w:t xml:space="preserve"> If this is the case, then there seems no need to consider successful HO </w:t>
      </w:r>
      <w:r w:rsidR="003E512C">
        <w:rPr>
          <w:rFonts w:ascii="Arial" w:eastAsia="宋体" w:hAnsi="Arial" w:cs="Arial"/>
          <w:szCs w:val="20"/>
          <w:lang w:val="en-GB" w:eastAsia="zh-CN"/>
        </w:rPr>
        <w:t>report</w:t>
      </w:r>
      <w:r w:rsidR="003E512C">
        <w:rPr>
          <w:rFonts w:ascii="Arial" w:eastAsia="宋体" w:hAnsi="Arial" w:cs="Arial" w:hint="eastAsia"/>
          <w:szCs w:val="20"/>
          <w:lang w:val="en-GB" w:eastAsia="zh-CN"/>
        </w:rPr>
        <w:t xml:space="preserve"> for case 2c for CHO, as listed above. </w:t>
      </w:r>
    </w:p>
    <w:p w:rsidR="003E512C" w:rsidRDefault="003E512C" w:rsidP="00A547AC">
      <w:pPr>
        <w:pStyle w:val="a0"/>
        <w:spacing w:before="120" w:line="240" w:lineRule="auto"/>
        <w:rPr>
          <w:rFonts w:ascii="Arial" w:eastAsia="宋体" w:hAnsi="Arial" w:cs="Arial"/>
          <w:szCs w:val="20"/>
          <w:lang w:val="en-GB" w:eastAsia="zh-CN"/>
        </w:rPr>
      </w:pPr>
      <w:r>
        <w:rPr>
          <w:rFonts w:ascii="Arial" w:eastAsia="宋体" w:hAnsi="Arial" w:cs="Arial" w:hint="eastAsia"/>
          <w:szCs w:val="20"/>
          <w:lang w:val="en-GB" w:eastAsia="zh-CN"/>
        </w:rPr>
        <w:t xml:space="preserve">We therefore made the following suggestion. </w:t>
      </w:r>
    </w:p>
    <w:p w:rsidR="00BA18C5" w:rsidRDefault="00BA18C5" w:rsidP="00A547AC">
      <w:pPr>
        <w:pStyle w:val="a0"/>
        <w:spacing w:before="120" w:line="240" w:lineRule="auto"/>
        <w:rPr>
          <w:rFonts w:ascii="Arial" w:eastAsia="宋体" w:hAnsi="Arial" w:cs="Arial"/>
          <w:szCs w:val="20"/>
          <w:lang w:val="en-GB" w:eastAsia="zh-CN"/>
        </w:rPr>
      </w:pPr>
    </w:p>
    <w:p w:rsidR="003E512C" w:rsidRPr="00BA18C5" w:rsidRDefault="003E512C" w:rsidP="009F5D70">
      <w:pPr>
        <w:pStyle w:val="a0"/>
        <w:spacing w:before="120" w:line="240" w:lineRule="auto"/>
        <w:ind w:left="1152" w:hanging="1152"/>
        <w:rPr>
          <w:rFonts w:ascii="Arial" w:eastAsia="宋体" w:hAnsi="Arial" w:cs="Arial"/>
          <w:b/>
          <w:szCs w:val="20"/>
          <w:lang w:val="en-GB" w:eastAsia="zh-CN"/>
        </w:rPr>
      </w:pPr>
      <w:r w:rsidRPr="00BA18C5">
        <w:rPr>
          <w:rFonts w:ascii="Arial" w:eastAsia="宋体" w:hAnsi="Arial" w:cs="Arial"/>
          <w:b/>
          <w:szCs w:val="20"/>
          <w:lang w:val="en-GB" w:eastAsia="zh-CN"/>
        </w:rPr>
        <w:t>Proposal</w:t>
      </w:r>
      <w:r w:rsidRPr="00BA18C5">
        <w:rPr>
          <w:rFonts w:ascii="Arial" w:eastAsia="宋体" w:hAnsi="Arial" w:cs="Arial" w:hint="eastAsia"/>
          <w:b/>
          <w:szCs w:val="20"/>
          <w:lang w:val="en-GB" w:eastAsia="zh-CN"/>
        </w:rPr>
        <w:t xml:space="preserve"> 1</w:t>
      </w:r>
      <w:r w:rsidR="009F5D70" w:rsidRPr="00BA18C5">
        <w:rPr>
          <w:rFonts w:ascii="Arial" w:eastAsia="宋体" w:hAnsi="Arial" w:cs="Arial" w:hint="eastAsia"/>
          <w:b/>
          <w:szCs w:val="20"/>
          <w:lang w:val="en-GB" w:eastAsia="zh-CN"/>
        </w:rPr>
        <w:tab/>
      </w:r>
      <w:r w:rsidR="0088775B" w:rsidRPr="00BA18C5">
        <w:rPr>
          <w:rFonts w:ascii="Arial" w:eastAsia="宋体" w:hAnsi="Arial" w:cs="Arial" w:hint="eastAsia"/>
          <w:b/>
          <w:szCs w:val="20"/>
          <w:lang w:val="en-GB" w:eastAsia="zh-CN"/>
        </w:rPr>
        <w:t xml:space="preserve">The following scenario </w:t>
      </w:r>
      <w:r w:rsidR="007E77A4" w:rsidRPr="00BA18C5">
        <w:rPr>
          <w:rFonts w:ascii="Arial" w:eastAsia="宋体" w:hAnsi="Arial" w:cs="Arial" w:hint="eastAsia"/>
          <w:b/>
          <w:szCs w:val="20"/>
          <w:lang w:val="en-GB" w:eastAsia="zh-CN"/>
        </w:rPr>
        <w:t xml:space="preserve">is postponed until related aspects are </w:t>
      </w:r>
      <w:r w:rsidR="007E77A4" w:rsidRPr="00BA18C5">
        <w:rPr>
          <w:rFonts w:ascii="Arial" w:eastAsia="宋体" w:hAnsi="Arial" w:cs="Arial"/>
          <w:b/>
          <w:szCs w:val="20"/>
          <w:lang w:val="en-GB" w:eastAsia="zh-CN"/>
        </w:rPr>
        <w:t>clear</w:t>
      </w:r>
      <w:r w:rsidR="007E77A4" w:rsidRPr="00BA18C5">
        <w:rPr>
          <w:rFonts w:ascii="Arial" w:eastAsia="宋体" w:hAnsi="Arial" w:cs="Arial" w:hint="eastAsia"/>
          <w:b/>
          <w:szCs w:val="20"/>
          <w:lang w:val="en-GB" w:eastAsia="zh-CN"/>
        </w:rPr>
        <w:t xml:space="preserve"> from </w:t>
      </w:r>
      <w:r w:rsidR="007E77A4" w:rsidRPr="00BA18C5">
        <w:rPr>
          <w:rFonts w:ascii="Arial" w:eastAsia="宋体" w:hAnsi="Arial" w:cs="Arial"/>
          <w:b/>
          <w:szCs w:val="20"/>
          <w:lang w:val="en-GB" w:eastAsia="zh-CN"/>
        </w:rPr>
        <w:t xml:space="preserve">CHO and </w:t>
      </w:r>
      <w:proofErr w:type="gramStart"/>
      <w:r w:rsidR="007E77A4" w:rsidRPr="00BA18C5">
        <w:rPr>
          <w:rFonts w:ascii="Arial" w:eastAsia="宋体" w:hAnsi="Arial" w:cs="Arial"/>
          <w:b/>
          <w:szCs w:val="20"/>
          <w:lang w:val="en-GB" w:eastAsia="zh-CN"/>
        </w:rPr>
        <w:t>DAPS</w:t>
      </w:r>
      <w:proofErr w:type="gramEnd"/>
      <w:r w:rsidR="007E77A4" w:rsidRPr="00BA18C5">
        <w:rPr>
          <w:rFonts w:ascii="Arial" w:eastAsia="宋体" w:hAnsi="Arial" w:cs="Arial"/>
          <w:b/>
          <w:szCs w:val="20"/>
          <w:lang w:val="en-GB" w:eastAsia="zh-CN"/>
        </w:rPr>
        <w:t xml:space="preserve"> failure‎</w:t>
      </w:r>
      <w:r w:rsidR="007E77A4" w:rsidRPr="00BA18C5">
        <w:rPr>
          <w:rFonts w:ascii="Arial" w:eastAsia="宋体" w:hAnsi="Arial" w:cs="Arial" w:hint="eastAsia"/>
          <w:b/>
          <w:szCs w:val="20"/>
          <w:lang w:val="en-GB" w:eastAsia="zh-CN"/>
        </w:rPr>
        <w:t xml:space="preserve"> discussions. </w:t>
      </w:r>
    </w:p>
    <w:p w:rsidR="007E77A4" w:rsidRPr="00BA18C5" w:rsidRDefault="007E77A4" w:rsidP="00DE3022">
      <w:pPr>
        <w:pStyle w:val="a0"/>
        <w:numPr>
          <w:ilvl w:val="1"/>
          <w:numId w:val="33"/>
        </w:numPr>
        <w:spacing w:before="120" w:line="240" w:lineRule="auto"/>
        <w:rPr>
          <w:rFonts w:ascii="Arial" w:eastAsia="宋体" w:hAnsi="Arial" w:cs="Arial"/>
          <w:sz w:val="18"/>
          <w:szCs w:val="20"/>
          <w:lang w:val="en-GB" w:eastAsia="zh-CN"/>
        </w:rPr>
      </w:pPr>
      <w:r w:rsidRPr="00BA18C5">
        <w:rPr>
          <w:rFonts w:ascii="Arial" w:eastAsia="宋体" w:hAnsi="Arial" w:cs="Arial" w:hint="eastAsia"/>
          <w:sz w:val="18"/>
          <w:szCs w:val="20"/>
          <w:lang w:val="en-GB" w:eastAsia="zh-CN"/>
        </w:rPr>
        <w:t xml:space="preserve">For CHO: </w:t>
      </w:r>
      <w:r w:rsidRPr="00BA18C5">
        <w:rPr>
          <w:rFonts w:ascii="Arial" w:eastAsia="宋体" w:hAnsi="Arial" w:cs="Arial"/>
          <w:sz w:val="18"/>
          <w:szCs w:val="20"/>
          <w:lang w:val="en-GB" w:eastAsia="zh-CN"/>
        </w:rPr>
        <w:t>UE is configured with CHO, the ‎first attempt fails while UE ‎recover using the CHO ‎configuration in successive ‎attempt</w:t>
      </w:r>
    </w:p>
    <w:p w:rsidR="007E77A4" w:rsidRPr="00BA18C5" w:rsidRDefault="007E77A4" w:rsidP="00DE3022">
      <w:pPr>
        <w:pStyle w:val="a0"/>
        <w:numPr>
          <w:ilvl w:val="1"/>
          <w:numId w:val="33"/>
        </w:numPr>
        <w:spacing w:before="120" w:line="240" w:lineRule="auto"/>
        <w:rPr>
          <w:rFonts w:ascii="Arial" w:eastAsia="宋体" w:hAnsi="Arial" w:cs="Arial"/>
          <w:sz w:val="18"/>
          <w:szCs w:val="20"/>
          <w:lang w:val="en-GB" w:eastAsia="zh-CN"/>
        </w:rPr>
      </w:pPr>
      <w:r w:rsidRPr="00BA18C5">
        <w:rPr>
          <w:rFonts w:ascii="Arial" w:eastAsia="宋体" w:hAnsi="Arial" w:cs="Arial" w:hint="eastAsia"/>
          <w:sz w:val="18"/>
          <w:szCs w:val="20"/>
          <w:lang w:val="en-GB" w:eastAsia="zh-CN"/>
        </w:rPr>
        <w:t xml:space="preserve">For DAPS: </w:t>
      </w:r>
      <w:r w:rsidRPr="00BA18C5">
        <w:rPr>
          <w:rFonts w:ascii="Arial" w:eastAsia="宋体" w:hAnsi="Arial" w:cs="Arial"/>
          <w:sz w:val="18"/>
          <w:szCs w:val="20"/>
          <w:lang w:val="en-GB" w:eastAsia="zh-CN"/>
        </w:rPr>
        <w:t>UE successfully performed ‎a ‎DAPS HO towards the target ‎cell. ‎RLF is experienced in the ‎source ‎cell while performing ‎DAPS UE successfully ‎performed a DAPS HO towards ‎the target cell. RLF is ‎experienced in the source cell ‎while ‎performing DAPS</w:t>
      </w:r>
    </w:p>
    <w:p w:rsidR="00F82B73" w:rsidRPr="00DB239D" w:rsidRDefault="00192BC9" w:rsidP="00192BC9">
      <w:pPr>
        <w:pStyle w:val="20"/>
        <w:numPr>
          <w:ilvl w:val="0"/>
          <w:numId w:val="0"/>
        </w:numPr>
        <w:rPr>
          <w:rFonts w:eastAsiaTheme="minorEastAsia"/>
        </w:rPr>
      </w:pPr>
      <w:r>
        <w:rPr>
          <w:rFonts w:eastAsiaTheme="minorEastAsia" w:hint="eastAsia"/>
        </w:rPr>
        <w:lastRenderedPageBreak/>
        <w:t xml:space="preserve">2.2 </w:t>
      </w:r>
      <w:r w:rsidR="003B0B81">
        <w:rPr>
          <w:rFonts w:eastAsiaTheme="minorEastAsia" w:hint="eastAsia"/>
        </w:rPr>
        <w:t>Content for successful HO report</w:t>
      </w:r>
    </w:p>
    <w:p w:rsidR="00E078E8" w:rsidRPr="00E078E8" w:rsidRDefault="00E078E8" w:rsidP="009C703C">
      <w:pPr>
        <w:pStyle w:val="a0"/>
        <w:spacing w:before="120" w:line="240" w:lineRule="auto"/>
        <w:rPr>
          <w:rFonts w:ascii="Arial" w:eastAsia="宋体" w:hAnsi="Arial" w:cs="Arial"/>
          <w:szCs w:val="20"/>
          <w:u w:val="single"/>
          <w:lang w:val="en-GB" w:eastAsia="zh-CN"/>
        </w:rPr>
      </w:pPr>
      <w:r w:rsidRPr="00E078E8">
        <w:rPr>
          <w:rFonts w:ascii="Arial" w:eastAsia="宋体" w:hAnsi="Arial" w:cs="Arial" w:hint="eastAsia"/>
          <w:szCs w:val="20"/>
          <w:u w:val="single"/>
          <w:lang w:val="en-GB" w:eastAsia="zh-CN"/>
        </w:rPr>
        <w:t>CHO, l</w:t>
      </w:r>
      <w:r w:rsidRPr="00E078E8">
        <w:rPr>
          <w:rFonts w:ascii="Arial" w:eastAsia="宋体" w:hAnsi="Arial" w:cs="Arial"/>
          <w:szCs w:val="20"/>
          <w:u w:val="single"/>
          <w:lang w:val="en-GB" w:eastAsia="zh-CN"/>
        </w:rPr>
        <w:t xml:space="preserve">atest radio measurement results of the candidate target cells </w:t>
      </w:r>
    </w:p>
    <w:p w:rsidR="00E078E8" w:rsidRDefault="00E078E8" w:rsidP="009C703C">
      <w:pPr>
        <w:pStyle w:val="a0"/>
        <w:spacing w:before="120" w:line="240" w:lineRule="auto"/>
        <w:rPr>
          <w:rFonts w:ascii="Arial" w:eastAsia="宋体" w:hAnsi="Arial" w:cs="Arial"/>
          <w:szCs w:val="20"/>
          <w:lang w:val="en-GB" w:eastAsia="zh-CN"/>
        </w:rPr>
      </w:pPr>
      <w:r>
        <w:rPr>
          <w:rFonts w:ascii="Arial" w:eastAsia="宋体" w:hAnsi="Arial" w:cs="Arial" w:hint="eastAsia"/>
          <w:szCs w:val="20"/>
          <w:lang w:val="en-GB" w:eastAsia="zh-CN"/>
        </w:rPr>
        <w:t xml:space="preserve">In [2], it seems there is wide support </w:t>
      </w:r>
      <w:r w:rsidR="00EC29C1">
        <w:rPr>
          <w:rFonts w:ascii="Arial" w:eastAsia="宋体" w:hAnsi="Arial" w:cs="Arial" w:hint="eastAsia"/>
          <w:szCs w:val="20"/>
          <w:lang w:val="en-GB" w:eastAsia="zh-CN"/>
        </w:rPr>
        <w:t>to report l</w:t>
      </w:r>
      <w:r w:rsidR="00EC29C1" w:rsidRPr="00EC29C1">
        <w:rPr>
          <w:rFonts w:ascii="Arial" w:eastAsia="宋体" w:hAnsi="Arial" w:cs="Arial"/>
          <w:szCs w:val="20"/>
          <w:lang w:val="en-GB" w:eastAsia="zh-CN"/>
        </w:rPr>
        <w:t>atest radio measurement results of the candidate target cells in the case of ‎conditional HO‎</w:t>
      </w:r>
      <w:r w:rsidR="00EC29C1">
        <w:rPr>
          <w:rFonts w:ascii="Arial" w:eastAsia="宋体" w:hAnsi="Arial" w:cs="Arial" w:hint="eastAsia"/>
          <w:szCs w:val="20"/>
          <w:lang w:val="en-GB" w:eastAsia="zh-CN"/>
        </w:rPr>
        <w:t xml:space="preserve">. </w:t>
      </w:r>
      <w:r w:rsidR="00002254">
        <w:rPr>
          <w:rFonts w:ascii="Arial" w:eastAsia="宋体" w:hAnsi="Arial" w:cs="Arial" w:hint="eastAsia"/>
          <w:szCs w:val="20"/>
          <w:lang w:val="en-GB" w:eastAsia="zh-CN"/>
        </w:rPr>
        <w:t xml:space="preserve">However, in our understanding this needs further clarification. </w:t>
      </w:r>
    </w:p>
    <w:p w:rsidR="006061BF" w:rsidRDefault="00002254" w:rsidP="009C703C">
      <w:pPr>
        <w:pStyle w:val="a0"/>
        <w:spacing w:before="120" w:line="240" w:lineRule="auto"/>
        <w:rPr>
          <w:rFonts w:ascii="Arial" w:eastAsia="宋体" w:hAnsi="Arial" w:cs="Arial"/>
          <w:szCs w:val="20"/>
          <w:lang w:val="en-GB" w:eastAsia="zh-CN"/>
        </w:rPr>
      </w:pPr>
      <w:r>
        <w:rPr>
          <w:rFonts w:ascii="Arial" w:eastAsia="宋体" w:hAnsi="Arial" w:cs="Arial" w:hint="eastAsia"/>
          <w:szCs w:val="20"/>
          <w:lang w:val="en-GB" w:eastAsia="zh-CN"/>
        </w:rPr>
        <w:t xml:space="preserve">Firstly, </w:t>
      </w:r>
      <w:r w:rsidR="00F312C0">
        <w:rPr>
          <w:rFonts w:ascii="Arial" w:eastAsia="宋体" w:hAnsi="Arial" w:cs="Arial" w:hint="eastAsia"/>
          <w:szCs w:val="20"/>
          <w:lang w:val="en-GB" w:eastAsia="zh-CN"/>
        </w:rPr>
        <w:t xml:space="preserve">such report may not </w:t>
      </w:r>
      <w:r w:rsidR="00F312C0">
        <w:rPr>
          <w:rFonts w:ascii="Arial" w:eastAsia="宋体" w:hAnsi="Arial" w:cs="Arial"/>
          <w:szCs w:val="20"/>
          <w:lang w:val="en-GB" w:eastAsia="zh-CN"/>
        </w:rPr>
        <w:t>necessarily</w:t>
      </w:r>
      <w:r w:rsidR="00F312C0">
        <w:rPr>
          <w:rFonts w:ascii="Arial" w:eastAsia="宋体" w:hAnsi="Arial" w:cs="Arial" w:hint="eastAsia"/>
          <w:szCs w:val="20"/>
          <w:lang w:val="en-GB" w:eastAsia="zh-CN"/>
        </w:rPr>
        <w:t xml:space="preserve"> be explicit, as network may be aware of the </w:t>
      </w:r>
      <w:r w:rsidR="00F312C0">
        <w:rPr>
          <w:rFonts w:ascii="Arial" w:eastAsia="宋体" w:hAnsi="Arial" w:cs="Arial"/>
          <w:szCs w:val="20"/>
          <w:lang w:val="en-GB" w:eastAsia="zh-CN"/>
        </w:rPr>
        <w:t>candidate</w:t>
      </w:r>
      <w:r w:rsidR="00F312C0">
        <w:rPr>
          <w:rFonts w:ascii="Arial" w:eastAsia="宋体" w:hAnsi="Arial" w:cs="Arial" w:hint="eastAsia"/>
          <w:szCs w:val="20"/>
          <w:lang w:val="en-GB" w:eastAsia="zh-CN"/>
        </w:rPr>
        <w:t xml:space="preserve"> cells and </w:t>
      </w:r>
      <w:r w:rsidR="00F312C0">
        <w:rPr>
          <w:rFonts w:ascii="Arial" w:eastAsia="宋体" w:hAnsi="Arial" w:cs="Arial"/>
          <w:szCs w:val="20"/>
          <w:lang w:val="en-GB" w:eastAsia="zh-CN"/>
        </w:rPr>
        <w:t>can</w:t>
      </w:r>
      <w:r w:rsidR="00F312C0">
        <w:rPr>
          <w:rFonts w:ascii="Arial" w:eastAsia="宋体" w:hAnsi="Arial" w:cs="Arial" w:hint="eastAsia"/>
          <w:szCs w:val="20"/>
          <w:lang w:val="en-GB" w:eastAsia="zh-CN"/>
        </w:rPr>
        <w:t xml:space="preserve"> then derive the </w:t>
      </w:r>
      <w:r w:rsidR="00F312C0">
        <w:rPr>
          <w:rFonts w:ascii="Arial" w:eastAsia="宋体" w:hAnsi="Arial" w:cs="Arial"/>
          <w:szCs w:val="20"/>
          <w:lang w:val="en-GB" w:eastAsia="zh-CN"/>
        </w:rPr>
        <w:t>measurement</w:t>
      </w:r>
      <w:r w:rsidR="00F312C0">
        <w:rPr>
          <w:rFonts w:ascii="Arial" w:eastAsia="宋体" w:hAnsi="Arial" w:cs="Arial" w:hint="eastAsia"/>
          <w:szCs w:val="20"/>
          <w:lang w:val="en-GB" w:eastAsia="zh-CN"/>
        </w:rPr>
        <w:t xml:space="preserve"> results in an implicit manner. </w:t>
      </w:r>
      <w:r w:rsidR="00FD5A37">
        <w:rPr>
          <w:rFonts w:ascii="Arial" w:eastAsia="宋体" w:hAnsi="Arial" w:cs="Arial" w:hint="eastAsia"/>
          <w:szCs w:val="20"/>
          <w:lang w:val="en-GB" w:eastAsia="zh-CN"/>
        </w:rPr>
        <w:t>In [</w:t>
      </w:r>
      <w:r w:rsidR="00262D7E">
        <w:rPr>
          <w:rFonts w:ascii="Arial" w:eastAsia="宋体" w:hAnsi="Arial" w:cs="Arial" w:hint="eastAsia"/>
          <w:szCs w:val="20"/>
          <w:lang w:val="en-GB" w:eastAsia="zh-CN"/>
        </w:rPr>
        <w:t>3</w:t>
      </w:r>
      <w:r w:rsidR="00FD5A37">
        <w:rPr>
          <w:rFonts w:ascii="Arial" w:eastAsia="宋体" w:hAnsi="Arial" w:cs="Arial" w:hint="eastAsia"/>
          <w:szCs w:val="20"/>
          <w:lang w:val="en-GB" w:eastAsia="zh-CN"/>
        </w:rPr>
        <w:t xml:space="preserve">], </w:t>
      </w:r>
      <w:proofErr w:type="gramStart"/>
      <w:r w:rsidR="00FD5A37">
        <w:rPr>
          <w:rFonts w:ascii="Arial" w:eastAsia="宋体" w:hAnsi="Arial" w:cs="Arial" w:hint="eastAsia"/>
          <w:szCs w:val="20"/>
          <w:lang w:val="en-GB" w:eastAsia="zh-CN"/>
        </w:rPr>
        <w:t>an LS</w:t>
      </w:r>
      <w:proofErr w:type="gramEnd"/>
      <w:r w:rsidR="00FD5A37">
        <w:rPr>
          <w:rFonts w:ascii="Arial" w:eastAsia="宋体" w:hAnsi="Arial" w:cs="Arial" w:hint="eastAsia"/>
          <w:szCs w:val="20"/>
          <w:lang w:val="en-GB" w:eastAsia="zh-CN"/>
        </w:rPr>
        <w:t xml:space="preserve"> has been sent to RAN3</w:t>
      </w:r>
      <w:r w:rsidR="00311F6A">
        <w:rPr>
          <w:rFonts w:ascii="Arial" w:eastAsia="宋体" w:hAnsi="Arial" w:cs="Arial" w:hint="eastAsia"/>
          <w:szCs w:val="20"/>
          <w:lang w:val="en-GB" w:eastAsia="zh-CN"/>
        </w:rPr>
        <w:t xml:space="preserve">, which asks </w:t>
      </w:r>
      <w:r w:rsidR="00294EA3" w:rsidRPr="00294EA3">
        <w:rPr>
          <w:rFonts w:ascii="Arial" w:eastAsia="宋体" w:hAnsi="Arial" w:cs="Arial"/>
          <w:szCs w:val="20"/>
          <w:lang w:val="en-GB" w:eastAsia="zh-CN"/>
        </w:rPr>
        <w:t>whether the source cell will keep the UE context, at least until the RLF-report is received by the ‎source cell.‎</w:t>
      </w:r>
      <w:r w:rsidR="00F312C0">
        <w:rPr>
          <w:rFonts w:ascii="Arial" w:eastAsia="宋体" w:hAnsi="Arial" w:cs="Arial" w:hint="eastAsia"/>
          <w:szCs w:val="20"/>
          <w:lang w:val="en-GB" w:eastAsia="zh-CN"/>
        </w:rPr>
        <w:t xml:space="preserve"> </w:t>
      </w:r>
      <w:r w:rsidR="006061BF">
        <w:rPr>
          <w:rFonts w:ascii="Arial" w:eastAsia="宋体" w:hAnsi="Arial" w:cs="Arial" w:hint="eastAsia"/>
          <w:szCs w:val="20"/>
          <w:lang w:val="en-GB" w:eastAsia="zh-CN"/>
        </w:rPr>
        <w:t xml:space="preserve">In our view RAN2 should wait for RAN3 feedback before agreeing this particular content as part of the successful HO report. </w:t>
      </w:r>
    </w:p>
    <w:p w:rsidR="00BA18C5" w:rsidRDefault="00BA18C5" w:rsidP="009C703C">
      <w:pPr>
        <w:pStyle w:val="a0"/>
        <w:spacing w:before="120" w:line="240" w:lineRule="auto"/>
        <w:rPr>
          <w:rFonts w:ascii="Arial" w:eastAsia="宋体" w:hAnsi="Arial" w:cs="Arial"/>
          <w:szCs w:val="20"/>
          <w:lang w:val="en-GB" w:eastAsia="zh-CN"/>
        </w:rPr>
      </w:pPr>
    </w:p>
    <w:p w:rsidR="006061BF" w:rsidRPr="00BA18C5" w:rsidRDefault="006061BF" w:rsidP="002B6126">
      <w:pPr>
        <w:pStyle w:val="a0"/>
        <w:spacing w:before="120" w:line="240" w:lineRule="auto"/>
        <w:ind w:left="1296" w:hanging="1296"/>
        <w:rPr>
          <w:rFonts w:ascii="Arial" w:eastAsia="宋体" w:hAnsi="Arial" w:cs="Arial"/>
          <w:szCs w:val="20"/>
          <w:lang w:val="en-GB" w:eastAsia="zh-CN"/>
        </w:rPr>
      </w:pPr>
      <w:r w:rsidRPr="00BA18C5">
        <w:rPr>
          <w:rFonts w:ascii="Arial" w:eastAsia="宋体" w:hAnsi="Arial" w:cs="Arial"/>
          <w:b/>
          <w:szCs w:val="20"/>
          <w:lang w:val="en-GB" w:eastAsia="zh-CN"/>
        </w:rPr>
        <w:t>Proposal</w:t>
      </w:r>
      <w:r w:rsidRPr="00BA18C5">
        <w:rPr>
          <w:rFonts w:ascii="Arial" w:eastAsia="宋体" w:hAnsi="Arial" w:cs="Arial" w:hint="eastAsia"/>
          <w:b/>
          <w:szCs w:val="20"/>
          <w:lang w:val="en-GB" w:eastAsia="zh-CN"/>
        </w:rPr>
        <w:t xml:space="preserve"> 2 </w:t>
      </w:r>
      <w:r w:rsidR="002B6126" w:rsidRPr="00BA18C5">
        <w:rPr>
          <w:rFonts w:ascii="Arial" w:eastAsia="宋体" w:hAnsi="Arial" w:cs="Arial" w:hint="eastAsia"/>
          <w:b/>
          <w:szCs w:val="20"/>
          <w:lang w:val="en-GB" w:eastAsia="zh-CN"/>
        </w:rPr>
        <w:tab/>
      </w:r>
      <w:r w:rsidRPr="00BA18C5">
        <w:rPr>
          <w:rFonts w:ascii="Arial" w:eastAsia="宋体" w:hAnsi="Arial" w:cs="Arial" w:hint="eastAsia"/>
          <w:b/>
          <w:szCs w:val="20"/>
          <w:lang w:val="en-GB" w:eastAsia="zh-CN"/>
        </w:rPr>
        <w:t>RAN2 wait for RAN3</w:t>
      </w:r>
      <w:r w:rsidRPr="00BA18C5">
        <w:rPr>
          <w:rFonts w:ascii="Arial" w:eastAsia="宋体" w:hAnsi="Arial" w:cs="Arial"/>
          <w:b/>
          <w:szCs w:val="20"/>
          <w:lang w:val="en-GB" w:eastAsia="zh-CN"/>
        </w:rPr>
        <w:t>’</w:t>
      </w:r>
      <w:r w:rsidRPr="00BA18C5">
        <w:rPr>
          <w:rFonts w:ascii="Arial" w:eastAsia="宋体" w:hAnsi="Arial" w:cs="Arial" w:hint="eastAsia"/>
          <w:b/>
          <w:szCs w:val="20"/>
          <w:lang w:val="en-GB" w:eastAsia="zh-CN"/>
        </w:rPr>
        <w:t xml:space="preserve">s feedback </w:t>
      </w:r>
      <w:r w:rsidR="00F50F06" w:rsidRPr="00BA18C5">
        <w:rPr>
          <w:rFonts w:ascii="Arial" w:eastAsia="宋体" w:hAnsi="Arial" w:cs="Arial" w:hint="eastAsia"/>
          <w:b/>
          <w:szCs w:val="20"/>
          <w:lang w:val="en-GB" w:eastAsia="zh-CN"/>
        </w:rPr>
        <w:t xml:space="preserve">before agreeing on </w:t>
      </w:r>
      <w:r w:rsidR="00F50F06" w:rsidRPr="00BA18C5">
        <w:rPr>
          <w:rFonts w:ascii="Arial" w:eastAsia="宋体" w:hAnsi="Arial" w:cs="Arial"/>
          <w:b/>
          <w:szCs w:val="20"/>
          <w:lang w:val="en-GB" w:eastAsia="zh-CN"/>
        </w:rPr>
        <w:t>latest radio measurement results of the candidate target cells ‎</w:t>
      </w:r>
      <w:r w:rsidR="00F50F06" w:rsidRPr="00BA18C5">
        <w:rPr>
          <w:rFonts w:ascii="Arial" w:eastAsia="宋体" w:hAnsi="Arial" w:cs="Arial" w:hint="eastAsia"/>
          <w:b/>
          <w:szCs w:val="20"/>
          <w:lang w:val="en-GB" w:eastAsia="zh-CN"/>
        </w:rPr>
        <w:t xml:space="preserve">as part of the </w:t>
      </w:r>
      <w:r w:rsidR="00F50F06" w:rsidRPr="00BA18C5">
        <w:rPr>
          <w:rFonts w:ascii="Arial" w:eastAsia="宋体" w:hAnsi="Arial" w:cs="Arial"/>
          <w:b/>
          <w:szCs w:val="20"/>
          <w:lang w:val="en-GB" w:eastAsia="zh-CN"/>
        </w:rPr>
        <w:t>successful</w:t>
      </w:r>
      <w:r w:rsidR="00F50F06" w:rsidRPr="00BA18C5">
        <w:rPr>
          <w:rFonts w:ascii="Arial" w:eastAsia="宋体" w:hAnsi="Arial" w:cs="Arial" w:hint="eastAsia"/>
          <w:b/>
          <w:szCs w:val="20"/>
          <w:lang w:val="en-GB" w:eastAsia="zh-CN"/>
        </w:rPr>
        <w:t xml:space="preserve"> HO report. </w:t>
      </w:r>
    </w:p>
    <w:p w:rsidR="006061BF" w:rsidRPr="005A0E57" w:rsidRDefault="006061BF" w:rsidP="009C703C">
      <w:pPr>
        <w:pStyle w:val="a0"/>
        <w:spacing w:before="120" w:line="240" w:lineRule="auto"/>
        <w:rPr>
          <w:rFonts w:ascii="Arial" w:eastAsia="宋体" w:hAnsi="Arial" w:cs="Arial"/>
          <w:szCs w:val="20"/>
          <w:u w:val="single"/>
          <w:lang w:val="en-GB" w:eastAsia="zh-CN"/>
        </w:rPr>
      </w:pPr>
    </w:p>
    <w:p w:rsidR="006061BF" w:rsidRPr="005A0E57" w:rsidRDefault="005A0E57" w:rsidP="009C703C">
      <w:pPr>
        <w:pStyle w:val="a0"/>
        <w:spacing w:before="120" w:line="240" w:lineRule="auto"/>
        <w:rPr>
          <w:rFonts w:ascii="Arial" w:eastAsia="宋体" w:hAnsi="Arial" w:cs="Arial"/>
          <w:szCs w:val="20"/>
          <w:u w:val="single"/>
          <w:lang w:val="en-GB" w:eastAsia="zh-CN"/>
        </w:rPr>
      </w:pPr>
      <w:r w:rsidRPr="005A0E57">
        <w:rPr>
          <w:rFonts w:ascii="Arial" w:eastAsia="宋体" w:hAnsi="Arial" w:cs="Arial" w:hint="eastAsia"/>
          <w:szCs w:val="20"/>
          <w:u w:val="single"/>
          <w:lang w:val="en-GB" w:eastAsia="zh-CN"/>
        </w:rPr>
        <w:t xml:space="preserve">CHO, </w:t>
      </w:r>
      <w:r w:rsidRPr="005A0E57">
        <w:rPr>
          <w:rFonts w:ascii="Arial" w:eastAsia="宋体" w:hAnsi="Arial" w:cs="Arial"/>
          <w:szCs w:val="20"/>
          <w:u w:val="single"/>
          <w:lang w:val="en-GB" w:eastAsia="zh-CN"/>
        </w:rPr>
        <w:t>radio quality of source cell ‎</w:t>
      </w:r>
    </w:p>
    <w:p w:rsidR="00DA063C" w:rsidRDefault="00DA063C" w:rsidP="009C703C">
      <w:pPr>
        <w:pStyle w:val="a0"/>
        <w:spacing w:before="120" w:line="240" w:lineRule="auto"/>
        <w:rPr>
          <w:rFonts w:ascii="Arial" w:eastAsia="宋体" w:hAnsi="Arial" w:cs="Arial"/>
          <w:szCs w:val="20"/>
          <w:lang w:val="en-GB" w:eastAsia="zh-CN"/>
        </w:rPr>
      </w:pPr>
      <w:r>
        <w:rPr>
          <w:rFonts w:ascii="Arial" w:eastAsia="宋体" w:hAnsi="Arial" w:cs="Arial" w:hint="eastAsia"/>
          <w:szCs w:val="20"/>
          <w:lang w:val="en-GB" w:eastAsia="zh-CN"/>
        </w:rPr>
        <w:t xml:space="preserve">The following options have been mentioned for radio quality report for the </w:t>
      </w:r>
      <w:r>
        <w:rPr>
          <w:rFonts w:ascii="Arial" w:eastAsia="宋体" w:hAnsi="Arial" w:cs="Arial"/>
          <w:szCs w:val="20"/>
          <w:lang w:val="en-GB" w:eastAsia="zh-CN"/>
        </w:rPr>
        <w:t>source</w:t>
      </w:r>
      <w:r>
        <w:rPr>
          <w:rFonts w:ascii="Arial" w:eastAsia="宋体" w:hAnsi="Arial" w:cs="Arial" w:hint="eastAsia"/>
          <w:szCs w:val="20"/>
          <w:lang w:val="en-GB" w:eastAsia="zh-CN"/>
        </w:rPr>
        <w:t xml:space="preserve"> cell in CHO [2].</w:t>
      </w:r>
    </w:p>
    <w:p w:rsidR="009A22E0" w:rsidRPr="00DA063C" w:rsidRDefault="00DA063C" w:rsidP="00DA063C">
      <w:pPr>
        <w:pStyle w:val="a0"/>
        <w:numPr>
          <w:ilvl w:val="0"/>
          <w:numId w:val="34"/>
        </w:numPr>
        <w:spacing w:before="120" w:line="240" w:lineRule="auto"/>
        <w:rPr>
          <w:rFonts w:ascii="Arial" w:eastAsia="宋体" w:hAnsi="Arial" w:cs="Arial"/>
          <w:szCs w:val="20"/>
          <w:lang w:val="en-GB" w:eastAsia="zh-CN"/>
        </w:rPr>
      </w:pPr>
      <w:r>
        <w:rPr>
          <w:rFonts w:ascii="Arial" w:hAnsi="Arial"/>
          <w:lang w:eastAsia="zh-CN"/>
        </w:rPr>
        <w:t>Latest radio link quality of source cell before HO command was received</w:t>
      </w:r>
      <w:r>
        <w:rPr>
          <w:rFonts w:ascii="Arial" w:eastAsiaTheme="minorEastAsia" w:hAnsi="Arial" w:hint="eastAsia"/>
          <w:lang w:eastAsia="zh-CN"/>
        </w:rPr>
        <w:t xml:space="preserve"> (i.e., B1)</w:t>
      </w:r>
    </w:p>
    <w:p w:rsidR="00DA063C" w:rsidRPr="00DA063C" w:rsidRDefault="00DA063C" w:rsidP="00DA063C">
      <w:pPr>
        <w:pStyle w:val="a0"/>
        <w:numPr>
          <w:ilvl w:val="0"/>
          <w:numId w:val="34"/>
        </w:numPr>
        <w:spacing w:before="120" w:line="240" w:lineRule="auto"/>
        <w:rPr>
          <w:rFonts w:ascii="Arial" w:eastAsia="宋体" w:hAnsi="Arial" w:cs="Arial"/>
          <w:szCs w:val="20"/>
          <w:lang w:val="en-GB" w:eastAsia="zh-CN"/>
        </w:rPr>
      </w:pPr>
      <w:r>
        <w:rPr>
          <w:rFonts w:ascii="Arial" w:hAnsi="Arial"/>
          <w:lang w:eastAsia="zh-CN"/>
        </w:rPr>
        <w:t xml:space="preserve">The radio quality of source cell when </w:t>
      </w:r>
      <w:proofErr w:type="spellStart"/>
      <w:r>
        <w:rPr>
          <w:rFonts w:ascii="Arial" w:hAnsi="Arial"/>
          <w:lang w:eastAsia="zh-CN"/>
        </w:rPr>
        <w:t>ConditionalReconfiguration</w:t>
      </w:r>
      <w:proofErr w:type="spellEnd"/>
      <w:r>
        <w:rPr>
          <w:rFonts w:ascii="Arial" w:hAnsi="Arial"/>
          <w:lang w:eastAsia="zh-CN"/>
        </w:rPr>
        <w:t xml:space="preserve"> is received before conditional handover execution condition is satisfied</w:t>
      </w:r>
      <w:r>
        <w:rPr>
          <w:rFonts w:ascii="Arial" w:eastAsiaTheme="minorEastAsia" w:hAnsi="Arial" w:hint="eastAsia"/>
          <w:lang w:eastAsia="zh-CN"/>
        </w:rPr>
        <w:t xml:space="preserve"> (i.e., B8)</w:t>
      </w:r>
    </w:p>
    <w:p w:rsidR="00DA063C" w:rsidRDefault="007E2D29" w:rsidP="00DA063C">
      <w:pPr>
        <w:pStyle w:val="a0"/>
        <w:spacing w:before="120" w:line="240" w:lineRule="auto"/>
        <w:rPr>
          <w:rFonts w:ascii="Arial" w:eastAsia="宋体" w:hAnsi="Arial" w:cs="Arial"/>
          <w:szCs w:val="20"/>
          <w:lang w:val="en-GB" w:eastAsia="zh-CN"/>
        </w:rPr>
      </w:pPr>
      <w:r>
        <w:rPr>
          <w:rFonts w:ascii="Arial" w:eastAsia="宋体" w:hAnsi="Arial" w:cs="Arial" w:hint="eastAsia"/>
          <w:szCs w:val="20"/>
          <w:lang w:val="en-GB" w:eastAsia="zh-CN"/>
        </w:rPr>
        <w:t xml:space="preserve">There seems to be some </w:t>
      </w:r>
      <w:r>
        <w:rPr>
          <w:rFonts w:ascii="Arial" w:eastAsia="宋体" w:hAnsi="Arial" w:cs="Arial"/>
          <w:szCs w:val="20"/>
          <w:lang w:val="en-GB" w:eastAsia="zh-CN"/>
        </w:rPr>
        <w:t>support</w:t>
      </w:r>
      <w:r>
        <w:rPr>
          <w:rFonts w:ascii="Arial" w:eastAsia="宋体" w:hAnsi="Arial" w:cs="Arial" w:hint="eastAsia"/>
          <w:szCs w:val="20"/>
          <w:lang w:val="en-GB" w:eastAsia="zh-CN"/>
        </w:rPr>
        <w:t xml:space="preserve"> to either of these options. </w:t>
      </w:r>
      <w:r w:rsidR="004F31DB">
        <w:rPr>
          <w:rFonts w:ascii="Arial" w:eastAsia="宋体" w:hAnsi="Arial" w:cs="Arial" w:hint="eastAsia"/>
          <w:szCs w:val="20"/>
          <w:lang w:val="en-GB" w:eastAsia="zh-CN"/>
        </w:rPr>
        <w:t>Firstly it should be clarified that</w:t>
      </w:r>
      <w:r w:rsidR="0084207E">
        <w:rPr>
          <w:rFonts w:ascii="Arial" w:eastAsia="宋体" w:hAnsi="Arial" w:cs="Arial" w:hint="eastAsia"/>
          <w:szCs w:val="20"/>
          <w:lang w:val="en-GB" w:eastAsia="zh-CN"/>
        </w:rPr>
        <w:t xml:space="preserve"> </w:t>
      </w:r>
      <w:r w:rsidR="00811618">
        <w:rPr>
          <w:rFonts w:ascii="Arial" w:eastAsia="宋体" w:hAnsi="Arial" w:cs="Arial" w:hint="eastAsia"/>
          <w:szCs w:val="20"/>
          <w:lang w:val="en-GB" w:eastAsia="zh-CN"/>
        </w:rPr>
        <w:t xml:space="preserve">the first </w:t>
      </w:r>
      <w:r w:rsidR="00811618">
        <w:rPr>
          <w:rFonts w:ascii="Arial" w:eastAsia="宋体" w:hAnsi="Arial" w:cs="Arial"/>
          <w:szCs w:val="20"/>
          <w:lang w:val="en-GB" w:eastAsia="zh-CN"/>
        </w:rPr>
        <w:t>option</w:t>
      </w:r>
      <w:r w:rsidR="00811618">
        <w:rPr>
          <w:rFonts w:ascii="Arial" w:eastAsia="宋体" w:hAnsi="Arial" w:cs="Arial" w:hint="eastAsia"/>
          <w:szCs w:val="20"/>
          <w:lang w:val="en-GB" w:eastAsia="zh-CN"/>
        </w:rPr>
        <w:t xml:space="preserve"> above relates </w:t>
      </w:r>
      <w:r w:rsidR="00811618">
        <w:rPr>
          <w:rFonts w:ascii="Arial" w:eastAsia="宋体" w:hAnsi="Arial" w:cs="Arial"/>
          <w:szCs w:val="20"/>
          <w:lang w:val="en-GB" w:eastAsia="zh-CN"/>
        </w:rPr>
        <w:t>to the</w:t>
      </w:r>
      <w:r w:rsidR="00811618">
        <w:rPr>
          <w:rFonts w:ascii="Arial" w:eastAsia="宋体" w:hAnsi="Arial" w:cs="Arial" w:hint="eastAsia"/>
          <w:szCs w:val="20"/>
          <w:lang w:val="en-GB" w:eastAsia="zh-CN"/>
        </w:rPr>
        <w:t xml:space="preserve"> source link quality upon reception of HO command, while the 2</w:t>
      </w:r>
      <w:r w:rsidR="00811618" w:rsidRPr="00811618">
        <w:rPr>
          <w:rFonts w:ascii="Arial" w:eastAsia="宋体" w:hAnsi="Arial" w:cs="Arial" w:hint="eastAsia"/>
          <w:szCs w:val="20"/>
          <w:vertAlign w:val="superscript"/>
          <w:lang w:val="en-GB" w:eastAsia="zh-CN"/>
        </w:rPr>
        <w:t>nd</w:t>
      </w:r>
      <w:r w:rsidR="00811618">
        <w:rPr>
          <w:rFonts w:ascii="Arial" w:eastAsia="宋体" w:hAnsi="Arial" w:cs="Arial" w:hint="eastAsia"/>
          <w:szCs w:val="20"/>
          <w:lang w:val="en-GB" w:eastAsia="zh-CN"/>
        </w:rPr>
        <w:t xml:space="preserve"> option is for the time when </w:t>
      </w:r>
      <w:r w:rsidR="00811618">
        <w:rPr>
          <w:rFonts w:ascii="Arial" w:eastAsia="宋体" w:hAnsi="Arial" w:cs="Arial"/>
          <w:szCs w:val="20"/>
          <w:lang w:val="en-GB" w:eastAsia="zh-CN"/>
        </w:rPr>
        <w:t>execution</w:t>
      </w:r>
      <w:r w:rsidR="00811618">
        <w:rPr>
          <w:rFonts w:ascii="Arial" w:eastAsia="宋体" w:hAnsi="Arial" w:cs="Arial" w:hint="eastAsia"/>
          <w:szCs w:val="20"/>
          <w:lang w:val="en-GB" w:eastAsia="zh-CN"/>
        </w:rPr>
        <w:t xml:space="preserve"> is </w:t>
      </w:r>
      <w:r w:rsidR="00811618">
        <w:rPr>
          <w:rFonts w:ascii="Arial" w:eastAsia="宋体" w:hAnsi="Arial" w:cs="Arial"/>
          <w:szCs w:val="20"/>
          <w:lang w:val="en-GB" w:eastAsia="zh-CN"/>
        </w:rPr>
        <w:t>triggered</w:t>
      </w:r>
      <w:r w:rsidR="00811618">
        <w:rPr>
          <w:rFonts w:ascii="Arial" w:eastAsia="宋体" w:hAnsi="Arial" w:cs="Arial" w:hint="eastAsia"/>
          <w:szCs w:val="20"/>
          <w:lang w:val="en-GB" w:eastAsia="zh-CN"/>
        </w:rPr>
        <w:t xml:space="preserve">. </w:t>
      </w:r>
      <w:r w:rsidR="004F31DB">
        <w:rPr>
          <w:rFonts w:ascii="Arial" w:eastAsia="宋体" w:hAnsi="Arial" w:cs="Arial" w:hint="eastAsia"/>
          <w:szCs w:val="20"/>
          <w:lang w:val="en-GB" w:eastAsia="zh-CN"/>
        </w:rPr>
        <w:t xml:space="preserve">As per the previous agreement (see what we cited in section 1), the </w:t>
      </w:r>
      <w:r w:rsidR="004F31DB">
        <w:rPr>
          <w:rFonts w:ascii="Arial" w:eastAsia="宋体" w:hAnsi="Arial" w:cs="Arial"/>
          <w:szCs w:val="20"/>
          <w:lang w:val="en-GB" w:eastAsia="zh-CN"/>
        </w:rPr>
        <w:t>measurements</w:t>
      </w:r>
      <w:r w:rsidR="004F31DB">
        <w:rPr>
          <w:rFonts w:ascii="Arial" w:eastAsia="宋体" w:hAnsi="Arial" w:cs="Arial" w:hint="eastAsia"/>
          <w:szCs w:val="20"/>
          <w:lang w:val="en-GB" w:eastAsia="zh-CN"/>
        </w:rPr>
        <w:t xml:space="preserve"> for source cell need to be recorded and reported. Between the above options, the 2</w:t>
      </w:r>
      <w:r w:rsidR="004F31DB" w:rsidRPr="004F31DB">
        <w:rPr>
          <w:rFonts w:ascii="Arial" w:eastAsia="宋体" w:hAnsi="Arial" w:cs="Arial" w:hint="eastAsia"/>
          <w:szCs w:val="20"/>
          <w:vertAlign w:val="superscript"/>
          <w:lang w:val="en-GB" w:eastAsia="zh-CN"/>
        </w:rPr>
        <w:t>nd</w:t>
      </w:r>
      <w:r w:rsidR="004F31DB">
        <w:rPr>
          <w:rFonts w:ascii="Arial" w:eastAsia="宋体" w:hAnsi="Arial" w:cs="Arial" w:hint="eastAsia"/>
          <w:szCs w:val="20"/>
          <w:lang w:val="en-GB" w:eastAsia="zh-CN"/>
        </w:rPr>
        <w:t xml:space="preserve"> options seems </w:t>
      </w:r>
      <w:r w:rsidR="004B1441">
        <w:rPr>
          <w:rFonts w:ascii="Arial" w:eastAsia="宋体" w:hAnsi="Arial" w:cs="Arial" w:hint="eastAsia"/>
          <w:szCs w:val="20"/>
          <w:lang w:val="en-GB" w:eastAsia="zh-CN"/>
        </w:rPr>
        <w:t xml:space="preserve">more </w:t>
      </w:r>
      <w:r w:rsidR="000E0E9C">
        <w:rPr>
          <w:rFonts w:ascii="Arial" w:eastAsia="宋体" w:hAnsi="Arial" w:cs="Arial" w:hint="eastAsia"/>
          <w:szCs w:val="20"/>
          <w:lang w:val="en-GB" w:eastAsia="zh-CN"/>
        </w:rPr>
        <w:t>important</w:t>
      </w:r>
      <w:r w:rsidR="004B1441">
        <w:rPr>
          <w:rFonts w:ascii="Arial" w:eastAsia="宋体" w:hAnsi="Arial" w:cs="Arial" w:hint="eastAsia"/>
          <w:szCs w:val="20"/>
          <w:lang w:val="en-GB" w:eastAsia="zh-CN"/>
        </w:rPr>
        <w:t xml:space="preserve"> as the time interval between CHO command reception and triggering of </w:t>
      </w:r>
      <w:r w:rsidR="004B1441">
        <w:rPr>
          <w:rFonts w:ascii="Arial" w:eastAsia="宋体" w:hAnsi="Arial" w:cs="Arial"/>
          <w:szCs w:val="20"/>
          <w:lang w:val="en-GB" w:eastAsia="zh-CN"/>
        </w:rPr>
        <w:t>execution</w:t>
      </w:r>
      <w:r w:rsidR="004B1441">
        <w:rPr>
          <w:rFonts w:ascii="Arial" w:eastAsia="宋体" w:hAnsi="Arial" w:cs="Arial" w:hint="eastAsia"/>
          <w:szCs w:val="20"/>
          <w:lang w:val="en-GB" w:eastAsia="zh-CN"/>
        </w:rPr>
        <w:t xml:space="preserve"> might be quite long, which makes the measurements results upon command reception less useful. </w:t>
      </w:r>
      <w:r w:rsidR="00EB6AB6">
        <w:rPr>
          <w:rFonts w:ascii="Arial" w:eastAsia="宋体" w:hAnsi="Arial" w:cs="Arial" w:hint="eastAsia"/>
          <w:szCs w:val="20"/>
          <w:lang w:val="en-GB" w:eastAsia="zh-CN"/>
        </w:rPr>
        <w:t xml:space="preserve">Although we understood this is the </w:t>
      </w:r>
      <w:r w:rsidR="00EB6AB6">
        <w:rPr>
          <w:rFonts w:ascii="Arial" w:eastAsia="宋体" w:hAnsi="Arial" w:cs="Arial"/>
          <w:szCs w:val="20"/>
          <w:lang w:val="en-GB" w:eastAsia="zh-CN"/>
        </w:rPr>
        <w:t>according</w:t>
      </w:r>
      <w:r w:rsidR="00EB6AB6">
        <w:rPr>
          <w:rFonts w:ascii="Arial" w:eastAsia="宋体" w:hAnsi="Arial" w:cs="Arial" w:hint="eastAsia"/>
          <w:szCs w:val="20"/>
          <w:lang w:val="en-GB" w:eastAsia="zh-CN"/>
        </w:rPr>
        <w:t xml:space="preserve"> to the majority view from the discussions in [2], we have the </w:t>
      </w:r>
      <w:r w:rsidR="00EB6AB6">
        <w:rPr>
          <w:rFonts w:ascii="Arial" w:eastAsia="宋体" w:hAnsi="Arial" w:cs="Arial"/>
          <w:szCs w:val="20"/>
          <w:lang w:val="en-GB" w:eastAsia="zh-CN"/>
        </w:rPr>
        <w:t>following</w:t>
      </w:r>
      <w:r w:rsidR="00EB6AB6">
        <w:rPr>
          <w:rFonts w:ascii="Arial" w:eastAsia="宋体" w:hAnsi="Arial" w:cs="Arial" w:hint="eastAsia"/>
          <w:szCs w:val="20"/>
          <w:lang w:val="en-GB" w:eastAsia="zh-CN"/>
        </w:rPr>
        <w:t xml:space="preserve"> proposal for </w:t>
      </w:r>
      <w:r w:rsidR="00EB6AB6">
        <w:rPr>
          <w:rFonts w:ascii="Arial" w:eastAsia="宋体" w:hAnsi="Arial" w:cs="Arial"/>
          <w:szCs w:val="20"/>
          <w:lang w:val="en-GB" w:eastAsia="zh-CN"/>
        </w:rPr>
        <w:t>clarity</w:t>
      </w:r>
      <w:r w:rsidR="00EB6AB6">
        <w:rPr>
          <w:rFonts w:ascii="Arial" w:eastAsia="宋体" w:hAnsi="Arial" w:cs="Arial" w:hint="eastAsia"/>
          <w:szCs w:val="20"/>
          <w:lang w:val="en-GB" w:eastAsia="zh-CN"/>
        </w:rPr>
        <w:t xml:space="preserve">. </w:t>
      </w:r>
    </w:p>
    <w:p w:rsidR="00BA18C5" w:rsidRDefault="00BA18C5" w:rsidP="00DA063C">
      <w:pPr>
        <w:pStyle w:val="a0"/>
        <w:spacing w:before="120" w:line="240" w:lineRule="auto"/>
        <w:rPr>
          <w:rFonts w:ascii="Arial" w:eastAsia="宋体" w:hAnsi="Arial" w:cs="Arial"/>
          <w:szCs w:val="20"/>
          <w:lang w:val="en-GB" w:eastAsia="zh-CN"/>
        </w:rPr>
      </w:pPr>
    </w:p>
    <w:p w:rsidR="00EB6AB6" w:rsidRPr="00BA18C5" w:rsidRDefault="00EB6AB6" w:rsidP="00EB6AB6">
      <w:pPr>
        <w:pStyle w:val="a0"/>
        <w:spacing w:before="120" w:line="240" w:lineRule="auto"/>
        <w:ind w:left="1296" w:hanging="1296"/>
        <w:rPr>
          <w:rFonts w:ascii="Arial" w:eastAsia="宋体" w:hAnsi="Arial" w:cs="Arial"/>
          <w:b/>
          <w:szCs w:val="20"/>
          <w:lang w:val="en-GB" w:eastAsia="zh-CN"/>
        </w:rPr>
      </w:pPr>
      <w:r w:rsidRPr="00BA18C5">
        <w:rPr>
          <w:rFonts w:ascii="Arial" w:eastAsia="宋体" w:hAnsi="Arial" w:cs="Arial"/>
          <w:b/>
          <w:szCs w:val="20"/>
          <w:lang w:val="en-GB" w:eastAsia="zh-CN"/>
        </w:rPr>
        <w:t>Proposal</w:t>
      </w:r>
      <w:r w:rsidRPr="00BA18C5">
        <w:rPr>
          <w:rFonts w:ascii="Arial" w:eastAsia="宋体" w:hAnsi="Arial" w:cs="Arial" w:hint="eastAsia"/>
          <w:b/>
          <w:szCs w:val="20"/>
          <w:lang w:val="en-GB" w:eastAsia="zh-CN"/>
        </w:rPr>
        <w:t xml:space="preserve"> 3 </w:t>
      </w:r>
      <w:r w:rsidRPr="00BA18C5">
        <w:rPr>
          <w:rFonts w:ascii="Arial" w:eastAsia="宋体" w:hAnsi="Arial" w:cs="Arial" w:hint="eastAsia"/>
          <w:b/>
          <w:szCs w:val="20"/>
          <w:lang w:val="en-GB" w:eastAsia="zh-CN"/>
        </w:rPr>
        <w:tab/>
        <w:t xml:space="preserve">For CHO, the successful HO report includes the latest </w:t>
      </w:r>
      <w:r w:rsidRPr="00BA18C5">
        <w:rPr>
          <w:rFonts w:ascii="Arial" w:eastAsia="宋体" w:hAnsi="Arial" w:cs="Arial"/>
          <w:b/>
          <w:szCs w:val="20"/>
          <w:lang w:val="en-GB" w:eastAsia="zh-CN"/>
        </w:rPr>
        <w:t>radio quality of source cell ‎</w:t>
      </w:r>
      <w:r w:rsidRPr="00BA18C5">
        <w:rPr>
          <w:rFonts w:ascii="Arial" w:eastAsia="宋体" w:hAnsi="Arial" w:cs="Arial" w:hint="eastAsia"/>
          <w:b/>
          <w:szCs w:val="20"/>
          <w:lang w:val="en-GB" w:eastAsia="zh-CN"/>
        </w:rPr>
        <w:t xml:space="preserve">before the </w:t>
      </w:r>
      <w:r w:rsidRPr="00BA18C5">
        <w:rPr>
          <w:rFonts w:ascii="Arial" w:eastAsia="宋体" w:hAnsi="Arial" w:cs="Arial"/>
          <w:b/>
          <w:szCs w:val="20"/>
          <w:lang w:val="en-GB" w:eastAsia="zh-CN"/>
        </w:rPr>
        <w:t>conditional handover execution condition is satisfied</w:t>
      </w:r>
      <w:r w:rsidRPr="00BA18C5">
        <w:rPr>
          <w:rFonts w:ascii="Arial" w:eastAsia="宋体" w:hAnsi="Arial" w:cs="Arial" w:hint="eastAsia"/>
          <w:b/>
          <w:szCs w:val="20"/>
          <w:lang w:val="en-GB" w:eastAsia="zh-CN"/>
        </w:rPr>
        <w:t>.</w:t>
      </w:r>
      <w:r w:rsidRPr="00BA18C5">
        <w:rPr>
          <w:rFonts w:ascii="Arial" w:eastAsia="宋体" w:hAnsi="Arial" w:cs="Arial"/>
          <w:b/>
          <w:szCs w:val="20"/>
          <w:lang w:val="en-GB" w:eastAsia="zh-CN"/>
        </w:rPr>
        <w:t xml:space="preserve"> ‎</w:t>
      </w:r>
    </w:p>
    <w:p w:rsidR="00CD0467" w:rsidRDefault="00CD0467" w:rsidP="009C703C">
      <w:pPr>
        <w:pStyle w:val="a0"/>
        <w:spacing w:before="120" w:line="240" w:lineRule="auto"/>
        <w:rPr>
          <w:rFonts w:ascii="Arial" w:eastAsia="宋体" w:hAnsi="Arial" w:cs="Arial"/>
          <w:szCs w:val="20"/>
          <w:lang w:val="en-GB" w:eastAsia="zh-CN"/>
        </w:rPr>
      </w:pP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t>
      </w:r>
      <w:bookmarkStart w:id="13" w:name="OLE_LINK47"/>
      <w:bookmarkStart w:id="14" w:name="OLE_LINK48"/>
      <w:bookmarkEnd w:id="10"/>
      <w:bookmarkEnd w:id="11"/>
      <w:bookmarkEnd w:id="12"/>
      <w:r w:rsidR="00344464">
        <w:rPr>
          <w:rFonts w:eastAsia="宋体" w:hint="eastAsia"/>
          <w:lang w:val="en-GB" w:eastAsia="zh-CN"/>
        </w:rPr>
        <w:t xml:space="preserve">the following are proposed. </w:t>
      </w:r>
    </w:p>
    <w:p w:rsidR="00EC254E" w:rsidRPr="00BA18C5" w:rsidRDefault="00EC254E" w:rsidP="00EC254E">
      <w:pPr>
        <w:pStyle w:val="a0"/>
        <w:spacing w:before="120" w:line="240" w:lineRule="auto"/>
        <w:ind w:left="1152" w:hanging="1152"/>
        <w:rPr>
          <w:rFonts w:ascii="Arial" w:eastAsia="宋体" w:hAnsi="Arial" w:cs="Arial"/>
          <w:b/>
          <w:szCs w:val="20"/>
          <w:lang w:val="en-GB" w:eastAsia="zh-CN"/>
        </w:rPr>
      </w:pPr>
      <w:r w:rsidRPr="00BA18C5">
        <w:rPr>
          <w:rFonts w:ascii="Arial" w:eastAsia="宋体" w:hAnsi="Arial" w:cs="Arial"/>
          <w:b/>
          <w:szCs w:val="20"/>
          <w:lang w:val="en-GB" w:eastAsia="zh-CN"/>
        </w:rPr>
        <w:t>Proposal</w:t>
      </w:r>
      <w:r w:rsidRPr="00BA18C5">
        <w:rPr>
          <w:rFonts w:ascii="Arial" w:eastAsia="宋体" w:hAnsi="Arial" w:cs="Arial" w:hint="eastAsia"/>
          <w:b/>
          <w:szCs w:val="20"/>
          <w:lang w:val="en-GB" w:eastAsia="zh-CN"/>
        </w:rPr>
        <w:t xml:space="preserve"> 1</w:t>
      </w:r>
      <w:r w:rsidRPr="00BA18C5">
        <w:rPr>
          <w:rFonts w:ascii="Arial" w:eastAsia="宋体" w:hAnsi="Arial" w:cs="Arial" w:hint="eastAsia"/>
          <w:b/>
          <w:szCs w:val="20"/>
          <w:lang w:val="en-GB" w:eastAsia="zh-CN"/>
        </w:rPr>
        <w:tab/>
        <w:t xml:space="preserve">The following scenario is postponed until related aspects are </w:t>
      </w:r>
      <w:r w:rsidRPr="00BA18C5">
        <w:rPr>
          <w:rFonts w:ascii="Arial" w:eastAsia="宋体" w:hAnsi="Arial" w:cs="Arial"/>
          <w:b/>
          <w:szCs w:val="20"/>
          <w:lang w:val="en-GB" w:eastAsia="zh-CN"/>
        </w:rPr>
        <w:t>clear</w:t>
      </w:r>
      <w:r w:rsidRPr="00BA18C5">
        <w:rPr>
          <w:rFonts w:ascii="Arial" w:eastAsia="宋体" w:hAnsi="Arial" w:cs="Arial" w:hint="eastAsia"/>
          <w:b/>
          <w:szCs w:val="20"/>
          <w:lang w:val="en-GB" w:eastAsia="zh-CN"/>
        </w:rPr>
        <w:t xml:space="preserve"> from </w:t>
      </w:r>
      <w:r w:rsidRPr="00BA18C5">
        <w:rPr>
          <w:rFonts w:ascii="Arial" w:eastAsia="宋体" w:hAnsi="Arial" w:cs="Arial"/>
          <w:b/>
          <w:szCs w:val="20"/>
          <w:lang w:val="en-GB" w:eastAsia="zh-CN"/>
        </w:rPr>
        <w:t xml:space="preserve">CHO and </w:t>
      </w:r>
      <w:proofErr w:type="gramStart"/>
      <w:r w:rsidRPr="00BA18C5">
        <w:rPr>
          <w:rFonts w:ascii="Arial" w:eastAsia="宋体" w:hAnsi="Arial" w:cs="Arial"/>
          <w:b/>
          <w:szCs w:val="20"/>
          <w:lang w:val="en-GB" w:eastAsia="zh-CN"/>
        </w:rPr>
        <w:t>DAPS</w:t>
      </w:r>
      <w:proofErr w:type="gramEnd"/>
      <w:r w:rsidRPr="00BA18C5">
        <w:rPr>
          <w:rFonts w:ascii="Arial" w:eastAsia="宋体" w:hAnsi="Arial" w:cs="Arial"/>
          <w:b/>
          <w:szCs w:val="20"/>
          <w:lang w:val="en-GB" w:eastAsia="zh-CN"/>
        </w:rPr>
        <w:t xml:space="preserve"> failure‎</w:t>
      </w:r>
      <w:r w:rsidRPr="00BA18C5">
        <w:rPr>
          <w:rFonts w:ascii="Arial" w:eastAsia="宋体" w:hAnsi="Arial" w:cs="Arial" w:hint="eastAsia"/>
          <w:b/>
          <w:szCs w:val="20"/>
          <w:lang w:val="en-GB" w:eastAsia="zh-CN"/>
        </w:rPr>
        <w:t xml:space="preserve"> discussions. </w:t>
      </w:r>
      <w:bookmarkStart w:id="15" w:name="_GoBack"/>
      <w:bookmarkEnd w:id="15"/>
    </w:p>
    <w:p w:rsidR="00EC254E" w:rsidRPr="00BA18C5" w:rsidRDefault="00EC254E" w:rsidP="00EC254E">
      <w:pPr>
        <w:pStyle w:val="a0"/>
        <w:numPr>
          <w:ilvl w:val="1"/>
          <w:numId w:val="33"/>
        </w:numPr>
        <w:spacing w:before="120" w:line="240" w:lineRule="auto"/>
        <w:rPr>
          <w:rFonts w:ascii="Arial" w:eastAsia="宋体" w:hAnsi="Arial" w:cs="Arial"/>
          <w:sz w:val="18"/>
          <w:szCs w:val="20"/>
          <w:lang w:val="en-GB" w:eastAsia="zh-CN"/>
        </w:rPr>
      </w:pPr>
      <w:r w:rsidRPr="00BA18C5">
        <w:rPr>
          <w:rFonts w:ascii="Arial" w:eastAsia="宋体" w:hAnsi="Arial" w:cs="Arial" w:hint="eastAsia"/>
          <w:sz w:val="18"/>
          <w:szCs w:val="20"/>
          <w:lang w:val="en-GB" w:eastAsia="zh-CN"/>
        </w:rPr>
        <w:t xml:space="preserve">For CHO: </w:t>
      </w:r>
      <w:r w:rsidRPr="00BA18C5">
        <w:rPr>
          <w:rFonts w:ascii="Arial" w:eastAsia="宋体" w:hAnsi="Arial" w:cs="Arial"/>
          <w:sz w:val="18"/>
          <w:szCs w:val="20"/>
          <w:lang w:val="en-GB" w:eastAsia="zh-CN"/>
        </w:rPr>
        <w:t>UE is configured with CHO, the ‎first attempt fails while UE ‎recover using the CHO ‎configuration in successive ‎attempt</w:t>
      </w:r>
    </w:p>
    <w:p w:rsidR="00344464" w:rsidRDefault="00EC254E" w:rsidP="00EC254E">
      <w:pPr>
        <w:pStyle w:val="a0"/>
        <w:numPr>
          <w:ilvl w:val="1"/>
          <w:numId w:val="33"/>
        </w:numPr>
        <w:spacing w:before="120" w:line="240" w:lineRule="auto"/>
        <w:rPr>
          <w:rFonts w:ascii="Arial" w:eastAsia="宋体" w:hAnsi="Arial" w:cs="Arial" w:hint="eastAsia"/>
          <w:sz w:val="18"/>
          <w:szCs w:val="20"/>
          <w:lang w:val="en-GB" w:eastAsia="zh-CN"/>
        </w:rPr>
      </w:pPr>
      <w:r w:rsidRPr="00BA18C5">
        <w:rPr>
          <w:rFonts w:ascii="Arial" w:eastAsia="宋体" w:hAnsi="Arial" w:cs="Arial" w:hint="eastAsia"/>
          <w:sz w:val="18"/>
          <w:szCs w:val="20"/>
          <w:lang w:val="en-GB" w:eastAsia="zh-CN"/>
        </w:rPr>
        <w:t xml:space="preserve">For DAPS: </w:t>
      </w:r>
      <w:r w:rsidRPr="00BA18C5">
        <w:rPr>
          <w:rFonts w:ascii="Arial" w:eastAsia="宋体" w:hAnsi="Arial" w:cs="Arial"/>
          <w:sz w:val="18"/>
          <w:szCs w:val="20"/>
          <w:lang w:val="en-GB" w:eastAsia="zh-CN"/>
        </w:rPr>
        <w:t>UE successfully performed ‎a ‎DAPS HO towards the target ‎cell. ‎RLF is experienced in the ‎source ‎cell while performing ‎DAPS UE successfully ‎performed a DAPS HO towards ‎the target cell. RLF is ‎experienced in the source cell ‎while ‎performing DAPS</w:t>
      </w:r>
    </w:p>
    <w:p w:rsidR="00EC254E" w:rsidRPr="00BA18C5" w:rsidRDefault="00EC254E" w:rsidP="00EC254E">
      <w:pPr>
        <w:pStyle w:val="a0"/>
        <w:spacing w:before="120" w:line="240" w:lineRule="auto"/>
        <w:ind w:left="1296" w:hanging="1296"/>
        <w:rPr>
          <w:rFonts w:ascii="Arial" w:eastAsia="宋体" w:hAnsi="Arial" w:cs="Arial"/>
          <w:szCs w:val="20"/>
          <w:lang w:val="en-GB" w:eastAsia="zh-CN"/>
        </w:rPr>
      </w:pPr>
      <w:r w:rsidRPr="00BA18C5">
        <w:rPr>
          <w:rFonts w:ascii="Arial" w:eastAsia="宋体" w:hAnsi="Arial" w:cs="Arial"/>
          <w:b/>
          <w:szCs w:val="20"/>
          <w:lang w:val="en-GB" w:eastAsia="zh-CN"/>
        </w:rPr>
        <w:t>Proposal</w:t>
      </w:r>
      <w:r w:rsidRPr="00BA18C5">
        <w:rPr>
          <w:rFonts w:ascii="Arial" w:eastAsia="宋体" w:hAnsi="Arial" w:cs="Arial" w:hint="eastAsia"/>
          <w:b/>
          <w:szCs w:val="20"/>
          <w:lang w:val="en-GB" w:eastAsia="zh-CN"/>
        </w:rPr>
        <w:t xml:space="preserve"> 2 </w:t>
      </w:r>
      <w:r w:rsidRPr="00BA18C5">
        <w:rPr>
          <w:rFonts w:ascii="Arial" w:eastAsia="宋体" w:hAnsi="Arial" w:cs="Arial" w:hint="eastAsia"/>
          <w:b/>
          <w:szCs w:val="20"/>
          <w:lang w:val="en-GB" w:eastAsia="zh-CN"/>
        </w:rPr>
        <w:tab/>
        <w:t>RAN2 wait for RAN3</w:t>
      </w:r>
      <w:r w:rsidRPr="00BA18C5">
        <w:rPr>
          <w:rFonts w:ascii="Arial" w:eastAsia="宋体" w:hAnsi="Arial" w:cs="Arial"/>
          <w:b/>
          <w:szCs w:val="20"/>
          <w:lang w:val="en-GB" w:eastAsia="zh-CN"/>
        </w:rPr>
        <w:t>’</w:t>
      </w:r>
      <w:r w:rsidRPr="00BA18C5">
        <w:rPr>
          <w:rFonts w:ascii="Arial" w:eastAsia="宋体" w:hAnsi="Arial" w:cs="Arial" w:hint="eastAsia"/>
          <w:b/>
          <w:szCs w:val="20"/>
          <w:lang w:val="en-GB" w:eastAsia="zh-CN"/>
        </w:rPr>
        <w:t xml:space="preserve">s feedback before agreeing on </w:t>
      </w:r>
      <w:r w:rsidRPr="00BA18C5">
        <w:rPr>
          <w:rFonts w:ascii="Arial" w:eastAsia="宋体" w:hAnsi="Arial" w:cs="Arial"/>
          <w:b/>
          <w:szCs w:val="20"/>
          <w:lang w:val="en-GB" w:eastAsia="zh-CN"/>
        </w:rPr>
        <w:t>latest radio measurement results of the candidate target cells ‎</w:t>
      </w:r>
      <w:r w:rsidRPr="00BA18C5">
        <w:rPr>
          <w:rFonts w:ascii="Arial" w:eastAsia="宋体" w:hAnsi="Arial" w:cs="Arial" w:hint="eastAsia"/>
          <w:b/>
          <w:szCs w:val="20"/>
          <w:lang w:val="en-GB" w:eastAsia="zh-CN"/>
        </w:rPr>
        <w:t xml:space="preserve">as part of the </w:t>
      </w:r>
      <w:r w:rsidRPr="00BA18C5">
        <w:rPr>
          <w:rFonts w:ascii="Arial" w:eastAsia="宋体" w:hAnsi="Arial" w:cs="Arial"/>
          <w:b/>
          <w:szCs w:val="20"/>
          <w:lang w:val="en-GB" w:eastAsia="zh-CN"/>
        </w:rPr>
        <w:t>successful</w:t>
      </w:r>
      <w:r w:rsidRPr="00BA18C5">
        <w:rPr>
          <w:rFonts w:ascii="Arial" w:eastAsia="宋体" w:hAnsi="Arial" w:cs="Arial" w:hint="eastAsia"/>
          <w:b/>
          <w:szCs w:val="20"/>
          <w:lang w:val="en-GB" w:eastAsia="zh-CN"/>
        </w:rPr>
        <w:t xml:space="preserve"> HO report. </w:t>
      </w:r>
    </w:p>
    <w:p w:rsidR="00EC254E" w:rsidRPr="00BA18C5" w:rsidRDefault="00EC254E" w:rsidP="00EC254E">
      <w:pPr>
        <w:pStyle w:val="a0"/>
        <w:spacing w:before="120" w:line="240" w:lineRule="auto"/>
        <w:ind w:left="1296" w:hanging="1296"/>
        <w:rPr>
          <w:rFonts w:ascii="Arial" w:eastAsia="宋体" w:hAnsi="Arial" w:cs="Arial"/>
          <w:b/>
          <w:szCs w:val="20"/>
          <w:lang w:val="en-GB" w:eastAsia="zh-CN"/>
        </w:rPr>
      </w:pPr>
      <w:r w:rsidRPr="00BA18C5">
        <w:rPr>
          <w:rFonts w:ascii="Arial" w:eastAsia="宋体" w:hAnsi="Arial" w:cs="Arial"/>
          <w:b/>
          <w:szCs w:val="20"/>
          <w:lang w:val="en-GB" w:eastAsia="zh-CN"/>
        </w:rPr>
        <w:lastRenderedPageBreak/>
        <w:t>Proposal</w:t>
      </w:r>
      <w:r w:rsidRPr="00BA18C5">
        <w:rPr>
          <w:rFonts w:ascii="Arial" w:eastAsia="宋体" w:hAnsi="Arial" w:cs="Arial" w:hint="eastAsia"/>
          <w:b/>
          <w:szCs w:val="20"/>
          <w:lang w:val="en-GB" w:eastAsia="zh-CN"/>
        </w:rPr>
        <w:t xml:space="preserve"> 3 </w:t>
      </w:r>
      <w:r w:rsidRPr="00BA18C5">
        <w:rPr>
          <w:rFonts w:ascii="Arial" w:eastAsia="宋体" w:hAnsi="Arial" w:cs="Arial" w:hint="eastAsia"/>
          <w:b/>
          <w:szCs w:val="20"/>
          <w:lang w:val="en-GB" w:eastAsia="zh-CN"/>
        </w:rPr>
        <w:tab/>
        <w:t xml:space="preserve">For CHO, the successful HO report includes the latest </w:t>
      </w:r>
      <w:r w:rsidRPr="00BA18C5">
        <w:rPr>
          <w:rFonts w:ascii="Arial" w:eastAsia="宋体" w:hAnsi="Arial" w:cs="Arial"/>
          <w:b/>
          <w:szCs w:val="20"/>
          <w:lang w:val="en-GB" w:eastAsia="zh-CN"/>
        </w:rPr>
        <w:t>radio quality of source cell ‎</w:t>
      </w:r>
      <w:r w:rsidRPr="00BA18C5">
        <w:rPr>
          <w:rFonts w:ascii="Arial" w:eastAsia="宋体" w:hAnsi="Arial" w:cs="Arial" w:hint="eastAsia"/>
          <w:b/>
          <w:szCs w:val="20"/>
          <w:lang w:val="en-GB" w:eastAsia="zh-CN"/>
        </w:rPr>
        <w:t xml:space="preserve">before the </w:t>
      </w:r>
      <w:r w:rsidRPr="00BA18C5">
        <w:rPr>
          <w:rFonts w:ascii="Arial" w:eastAsia="宋体" w:hAnsi="Arial" w:cs="Arial"/>
          <w:b/>
          <w:szCs w:val="20"/>
          <w:lang w:val="en-GB" w:eastAsia="zh-CN"/>
        </w:rPr>
        <w:t>conditional handover execution condition is satisfied</w:t>
      </w:r>
      <w:r w:rsidRPr="00BA18C5">
        <w:rPr>
          <w:rFonts w:ascii="Arial" w:eastAsia="宋体" w:hAnsi="Arial" w:cs="Arial" w:hint="eastAsia"/>
          <w:b/>
          <w:szCs w:val="20"/>
          <w:lang w:val="en-GB" w:eastAsia="zh-CN"/>
        </w:rPr>
        <w:t>.</w:t>
      </w:r>
      <w:r w:rsidRPr="00BA18C5">
        <w:rPr>
          <w:rFonts w:ascii="Arial" w:eastAsia="宋体" w:hAnsi="Arial" w:cs="Arial"/>
          <w:b/>
          <w:szCs w:val="20"/>
          <w:lang w:val="en-GB" w:eastAsia="zh-CN"/>
        </w:rPr>
        <w:t xml:space="preserve"> ‎</w:t>
      </w:r>
    </w:p>
    <w:p w:rsidR="00576A4F" w:rsidRDefault="00576A4F" w:rsidP="00576A4F">
      <w:pPr>
        <w:pStyle w:val="1"/>
        <w:tabs>
          <w:tab w:val="clear" w:pos="567"/>
          <w:tab w:val="num" w:pos="432"/>
        </w:tabs>
        <w:spacing w:line="240" w:lineRule="auto"/>
        <w:ind w:left="432" w:hanging="432"/>
        <w:jc w:val="both"/>
      </w:pPr>
      <w:r>
        <w:t>Reference</w:t>
      </w:r>
    </w:p>
    <w:bookmarkEnd w:id="8"/>
    <w:bookmarkEnd w:id="9"/>
    <w:bookmarkEnd w:id="13"/>
    <w:bookmarkEnd w:id="14"/>
    <w:p w:rsidR="00A9638C" w:rsidRPr="008409A8" w:rsidRDefault="00A9638C" w:rsidP="00A9638C">
      <w:pPr>
        <w:pStyle w:val="a0"/>
        <w:numPr>
          <w:ilvl w:val="0"/>
          <w:numId w:val="9"/>
        </w:numPr>
        <w:spacing w:beforeLines="50" w:before="120" w:line="240" w:lineRule="auto"/>
        <w:jc w:val="left"/>
        <w:rPr>
          <w:rFonts w:ascii="Arial" w:hAnsi="Arial" w:cs="Arial"/>
          <w:szCs w:val="18"/>
        </w:rPr>
      </w:pPr>
      <w:r w:rsidRPr="008409A8">
        <w:rPr>
          <w:rFonts w:ascii="Arial" w:eastAsiaTheme="minorEastAsia" w:hAnsi="Arial" w:cs="Arial"/>
          <w:szCs w:val="18"/>
          <w:lang w:eastAsia="zh-CN"/>
        </w:rPr>
        <w:t xml:space="preserve">Draft_R2-113-e_Meeting_Report_v1, see </w:t>
      </w:r>
      <w:r w:rsidR="00207120" w:rsidRPr="008409A8">
        <w:rPr>
          <w:rFonts w:ascii="Arial" w:hAnsi="Arial" w:cs="Arial"/>
          <w:i/>
          <w:szCs w:val="18"/>
          <w:u w:val="single"/>
        </w:rPr>
        <w:t>www.3gpp.org/ftp/tsg_ran/WG2_RL2/TSGR2_113-e/Report</w:t>
      </w:r>
    </w:p>
    <w:p w:rsidR="00CA7A04" w:rsidRDefault="008409A8" w:rsidP="008409A8">
      <w:pPr>
        <w:pStyle w:val="a0"/>
        <w:numPr>
          <w:ilvl w:val="0"/>
          <w:numId w:val="9"/>
        </w:numPr>
        <w:spacing w:beforeLines="50" w:before="120" w:line="240" w:lineRule="auto"/>
        <w:rPr>
          <w:rFonts w:ascii="Arial" w:eastAsiaTheme="minorEastAsia" w:hAnsi="Arial" w:cs="Arial"/>
          <w:szCs w:val="18"/>
          <w:lang w:eastAsia="zh-CN"/>
        </w:rPr>
      </w:pPr>
      <w:r w:rsidRPr="008409A8">
        <w:rPr>
          <w:rFonts w:ascii="Arial" w:eastAsiaTheme="minorEastAsia" w:hAnsi="Arial" w:cs="Arial"/>
          <w:szCs w:val="18"/>
          <w:lang w:eastAsia="zh-CN"/>
        </w:rPr>
        <w:t xml:space="preserve">Email summary of </w:t>
      </w:r>
      <w:r w:rsidRPr="008409A8">
        <w:rPr>
          <w:rFonts w:ascii="Arial" w:hAnsi="Arial" w:cs="Arial"/>
          <w:szCs w:val="18"/>
        </w:rPr>
        <w:t>[Post113-e][851][NR17 SON/MDT]  HO related SON changes</w:t>
      </w:r>
    </w:p>
    <w:p w:rsidR="00CD3412" w:rsidRPr="008409A8" w:rsidRDefault="00CD3412" w:rsidP="00CD3412">
      <w:pPr>
        <w:pStyle w:val="a0"/>
        <w:numPr>
          <w:ilvl w:val="0"/>
          <w:numId w:val="9"/>
        </w:numPr>
        <w:spacing w:beforeLines="50" w:before="120" w:line="240" w:lineRule="auto"/>
        <w:rPr>
          <w:rFonts w:ascii="Arial" w:eastAsiaTheme="minorEastAsia" w:hAnsi="Arial" w:cs="Arial"/>
          <w:szCs w:val="18"/>
          <w:lang w:eastAsia="zh-CN"/>
        </w:rPr>
      </w:pPr>
      <w:r w:rsidRPr="00CD3412">
        <w:rPr>
          <w:rFonts w:ascii="Arial" w:eastAsiaTheme="minorEastAsia" w:hAnsi="Arial" w:cs="Arial"/>
          <w:szCs w:val="18"/>
          <w:lang w:eastAsia="zh-CN"/>
        </w:rPr>
        <w:t>R2-2102149‎</w:t>
      </w:r>
      <w:r>
        <w:rPr>
          <w:rFonts w:ascii="Arial" w:eastAsiaTheme="minorEastAsia" w:hAnsi="Arial" w:cs="Arial" w:hint="eastAsia"/>
          <w:szCs w:val="18"/>
          <w:lang w:eastAsia="zh-CN"/>
        </w:rPr>
        <w:t xml:space="preserve">, </w:t>
      </w:r>
      <w:r w:rsidRPr="00CD3412">
        <w:rPr>
          <w:rFonts w:ascii="Arial" w:eastAsiaTheme="minorEastAsia" w:hAnsi="Arial" w:cs="Arial"/>
          <w:szCs w:val="18"/>
          <w:lang w:eastAsia="zh-CN"/>
        </w:rPr>
        <w:t>LS on UE context keeping in the source cell</w:t>
      </w:r>
    </w:p>
    <w:sectPr w:rsidR="00CD3412" w:rsidRPr="008409A8"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47C" w:rsidRDefault="0066447C">
      <w:pPr>
        <w:spacing w:after="0" w:line="240" w:lineRule="auto"/>
      </w:pPr>
      <w:r>
        <w:separator/>
      </w:r>
    </w:p>
  </w:endnote>
  <w:endnote w:type="continuationSeparator" w:id="0">
    <w:p w:rsidR="0066447C" w:rsidRDefault="00664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47C" w:rsidRDefault="0066447C">
      <w:pPr>
        <w:spacing w:after="0" w:line="240" w:lineRule="auto"/>
      </w:pPr>
      <w:r>
        <w:separator/>
      </w:r>
    </w:p>
  </w:footnote>
  <w:footnote w:type="continuationSeparator" w:id="0">
    <w:p w:rsidR="0066447C" w:rsidRDefault="006644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F446DF"/>
    <w:multiLevelType w:val="multilevel"/>
    <w:tmpl w:val="12F446DF"/>
    <w:lvl w:ilvl="0">
      <w:start w:val="1"/>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4F20CAF"/>
    <w:multiLevelType w:val="hybridMultilevel"/>
    <w:tmpl w:val="82A2196E"/>
    <w:lvl w:ilvl="0" w:tplc="92044014">
      <w:start w:val="1"/>
      <w:numFmt w:val="bullet"/>
      <w:lvlText w:val=""/>
      <w:lvlJc w:val="left"/>
      <w:pPr>
        <w:ind w:left="720" w:hanging="360"/>
      </w:pPr>
      <w:rPr>
        <w:rFonts w:ascii="Symbol" w:hAnsi="Symbol" w:hint="default"/>
      </w:rPr>
    </w:lvl>
    <w:lvl w:ilvl="1" w:tplc="9204401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23853F6"/>
    <w:multiLevelType w:val="hybridMultilevel"/>
    <w:tmpl w:val="AE34AAD0"/>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B54E96"/>
    <w:multiLevelType w:val="hybridMultilevel"/>
    <w:tmpl w:val="3C888DA8"/>
    <w:lvl w:ilvl="0" w:tplc="92044014">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22"/>
  </w:num>
  <w:num w:numId="3">
    <w:abstractNumId w:val="11"/>
  </w:num>
  <w:num w:numId="4">
    <w:abstractNumId w:val="9"/>
  </w:num>
  <w:num w:numId="5">
    <w:abstractNumId w:val="25"/>
  </w:num>
  <w:num w:numId="6">
    <w:abstractNumId w:val="15"/>
  </w:num>
  <w:num w:numId="7">
    <w:abstractNumId w:val="6"/>
  </w:num>
  <w:num w:numId="8">
    <w:abstractNumId w:val="21"/>
  </w:num>
  <w:num w:numId="9">
    <w:abstractNumId w:val="1"/>
  </w:num>
  <w:num w:numId="10">
    <w:abstractNumId w:val="5"/>
  </w:num>
  <w:num w:numId="11">
    <w:abstractNumId w:val="4"/>
  </w:num>
  <w:num w:numId="12">
    <w:abstractNumId w:val="19"/>
  </w:num>
  <w:num w:numId="13">
    <w:abstractNumId w:val="23"/>
  </w:num>
  <w:num w:numId="14">
    <w:abstractNumId w:val="3"/>
  </w:num>
  <w:num w:numId="15">
    <w:abstractNumId w:val="17"/>
  </w:num>
  <w:num w:numId="16">
    <w:abstractNumId w:val="24"/>
  </w:num>
  <w:num w:numId="17">
    <w:abstractNumId w:val="24"/>
  </w:num>
  <w:num w:numId="18">
    <w:abstractNumId w:val="24"/>
  </w:num>
  <w:num w:numId="19">
    <w:abstractNumId w:val="24"/>
  </w:num>
  <w:num w:numId="20">
    <w:abstractNumId w:val="13"/>
  </w:num>
  <w:num w:numId="21">
    <w:abstractNumId w:val="8"/>
  </w:num>
  <w:num w:numId="22">
    <w:abstractNumId w:val="24"/>
  </w:num>
  <w:num w:numId="23">
    <w:abstractNumId w:val="24"/>
  </w:num>
  <w:num w:numId="24">
    <w:abstractNumId w:val="14"/>
  </w:num>
  <w:num w:numId="25">
    <w:abstractNumId w:val="18"/>
  </w:num>
  <w:num w:numId="26">
    <w:abstractNumId w:val="10"/>
  </w:num>
  <w:num w:numId="2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4"/>
  </w:num>
  <w:num w:numId="30">
    <w:abstractNumId w:val="0"/>
  </w:num>
  <w:num w:numId="31">
    <w:abstractNumId w:val="16"/>
  </w:num>
  <w:num w:numId="32">
    <w:abstractNumId w:val="2"/>
  </w:num>
  <w:num w:numId="33">
    <w:abstractNumId w:val="7"/>
  </w:num>
  <w:num w:numId="3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254"/>
    <w:rsid w:val="000026A0"/>
    <w:rsid w:val="00002FDB"/>
    <w:rsid w:val="00003165"/>
    <w:rsid w:val="00003BD4"/>
    <w:rsid w:val="00003EA4"/>
    <w:rsid w:val="0000428E"/>
    <w:rsid w:val="00004526"/>
    <w:rsid w:val="000059AB"/>
    <w:rsid w:val="00005C5A"/>
    <w:rsid w:val="00005E44"/>
    <w:rsid w:val="00006229"/>
    <w:rsid w:val="000062D6"/>
    <w:rsid w:val="00006F7B"/>
    <w:rsid w:val="00007AFA"/>
    <w:rsid w:val="00010308"/>
    <w:rsid w:val="00010AE0"/>
    <w:rsid w:val="00010C87"/>
    <w:rsid w:val="000112CD"/>
    <w:rsid w:val="000116A5"/>
    <w:rsid w:val="00012F65"/>
    <w:rsid w:val="000130C5"/>
    <w:rsid w:val="000135B7"/>
    <w:rsid w:val="00013A2D"/>
    <w:rsid w:val="00013A73"/>
    <w:rsid w:val="00013EA7"/>
    <w:rsid w:val="0001438C"/>
    <w:rsid w:val="00014392"/>
    <w:rsid w:val="00014641"/>
    <w:rsid w:val="000147AB"/>
    <w:rsid w:val="000147EE"/>
    <w:rsid w:val="00014B94"/>
    <w:rsid w:val="00014C70"/>
    <w:rsid w:val="00014DB2"/>
    <w:rsid w:val="000155D8"/>
    <w:rsid w:val="00016AC6"/>
    <w:rsid w:val="00016CFA"/>
    <w:rsid w:val="00016D97"/>
    <w:rsid w:val="00016FE1"/>
    <w:rsid w:val="000171ED"/>
    <w:rsid w:val="0001742C"/>
    <w:rsid w:val="00017D86"/>
    <w:rsid w:val="00020773"/>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27B2A"/>
    <w:rsid w:val="00030554"/>
    <w:rsid w:val="00030588"/>
    <w:rsid w:val="00031516"/>
    <w:rsid w:val="000316E5"/>
    <w:rsid w:val="00031882"/>
    <w:rsid w:val="000320C7"/>
    <w:rsid w:val="000325C4"/>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F3A"/>
    <w:rsid w:val="00042F4B"/>
    <w:rsid w:val="0004357F"/>
    <w:rsid w:val="000435A3"/>
    <w:rsid w:val="00043CA2"/>
    <w:rsid w:val="0004423B"/>
    <w:rsid w:val="000443DE"/>
    <w:rsid w:val="0004484C"/>
    <w:rsid w:val="000454CE"/>
    <w:rsid w:val="000460EF"/>
    <w:rsid w:val="000466C6"/>
    <w:rsid w:val="00046939"/>
    <w:rsid w:val="000469FE"/>
    <w:rsid w:val="00046CA1"/>
    <w:rsid w:val="00046D4B"/>
    <w:rsid w:val="00047703"/>
    <w:rsid w:val="00047F45"/>
    <w:rsid w:val="0005035A"/>
    <w:rsid w:val="0005054D"/>
    <w:rsid w:val="00050783"/>
    <w:rsid w:val="00050AC1"/>
    <w:rsid w:val="0005123C"/>
    <w:rsid w:val="0005137D"/>
    <w:rsid w:val="000519B8"/>
    <w:rsid w:val="00051E89"/>
    <w:rsid w:val="0005221F"/>
    <w:rsid w:val="00052902"/>
    <w:rsid w:val="00053380"/>
    <w:rsid w:val="00053C68"/>
    <w:rsid w:val="00054257"/>
    <w:rsid w:val="00054FB6"/>
    <w:rsid w:val="00055E49"/>
    <w:rsid w:val="00056DC2"/>
    <w:rsid w:val="00056EBC"/>
    <w:rsid w:val="0005718D"/>
    <w:rsid w:val="000575A9"/>
    <w:rsid w:val="00057936"/>
    <w:rsid w:val="00057B7E"/>
    <w:rsid w:val="00057CD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C32"/>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67"/>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188"/>
    <w:rsid w:val="000953E1"/>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229"/>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2DBC"/>
    <w:rsid w:val="000C34D6"/>
    <w:rsid w:val="000C4369"/>
    <w:rsid w:val="000C454E"/>
    <w:rsid w:val="000C4639"/>
    <w:rsid w:val="000C48A7"/>
    <w:rsid w:val="000C4A0A"/>
    <w:rsid w:val="000C4BCC"/>
    <w:rsid w:val="000C4DCB"/>
    <w:rsid w:val="000C4F01"/>
    <w:rsid w:val="000C4FB4"/>
    <w:rsid w:val="000C52D6"/>
    <w:rsid w:val="000C53A4"/>
    <w:rsid w:val="000C5427"/>
    <w:rsid w:val="000C6526"/>
    <w:rsid w:val="000C66EF"/>
    <w:rsid w:val="000C6ED0"/>
    <w:rsid w:val="000C74A5"/>
    <w:rsid w:val="000C7971"/>
    <w:rsid w:val="000C79B0"/>
    <w:rsid w:val="000D041A"/>
    <w:rsid w:val="000D04DD"/>
    <w:rsid w:val="000D052A"/>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818"/>
    <w:rsid w:val="000E0A1F"/>
    <w:rsid w:val="000E0A38"/>
    <w:rsid w:val="000E0E9C"/>
    <w:rsid w:val="000E130E"/>
    <w:rsid w:val="000E1D90"/>
    <w:rsid w:val="000E247B"/>
    <w:rsid w:val="000E28CF"/>
    <w:rsid w:val="000E313B"/>
    <w:rsid w:val="000E3170"/>
    <w:rsid w:val="000E3386"/>
    <w:rsid w:val="000E35E1"/>
    <w:rsid w:val="000E3AE2"/>
    <w:rsid w:val="000E4246"/>
    <w:rsid w:val="000E431E"/>
    <w:rsid w:val="000E4998"/>
    <w:rsid w:val="000E4D75"/>
    <w:rsid w:val="000E557C"/>
    <w:rsid w:val="000E58A3"/>
    <w:rsid w:val="000E61FD"/>
    <w:rsid w:val="000E649F"/>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46D"/>
    <w:rsid w:val="00100607"/>
    <w:rsid w:val="00100609"/>
    <w:rsid w:val="00100653"/>
    <w:rsid w:val="00100BBD"/>
    <w:rsid w:val="001013CF"/>
    <w:rsid w:val="001015BB"/>
    <w:rsid w:val="00101D9C"/>
    <w:rsid w:val="001020EC"/>
    <w:rsid w:val="001020F7"/>
    <w:rsid w:val="001022DB"/>
    <w:rsid w:val="001026E9"/>
    <w:rsid w:val="00102876"/>
    <w:rsid w:val="00102C80"/>
    <w:rsid w:val="001032E8"/>
    <w:rsid w:val="001034FB"/>
    <w:rsid w:val="00103640"/>
    <w:rsid w:val="00103918"/>
    <w:rsid w:val="00103DD7"/>
    <w:rsid w:val="001042BF"/>
    <w:rsid w:val="0010445C"/>
    <w:rsid w:val="0010479A"/>
    <w:rsid w:val="00105570"/>
    <w:rsid w:val="00105718"/>
    <w:rsid w:val="00105CD2"/>
    <w:rsid w:val="0010727F"/>
    <w:rsid w:val="0010757E"/>
    <w:rsid w:val="00107F1D"/>
    <w:rsid w:val="00107F7B"/>
    <w:rsid w:val="001102F6"/>
    <w:rsid w:val="00110BB7"/>
    <w:rsid w:val="001111CA"/>
    <w:rsid w:val="001115C3"/>
    <w:rsid w:val="00111A44"/>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2764"/>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17E"/>
    <w:rsid w:val="00134942"/>
    <w:rsid w:val="00134DE3"/>
    <w:rsid w:val="0013549B"/>
    <w:rsid w:val="00136028"/>
    <w:rsid w:val="00136678"/>
    <w:rsid w:val="0013686A"/>
    <w:rsid w:val="001371FD"/>
    <w:rsid w:val="00137349"/>
    <w:rsid w:val="001378A7"/>
    <w:rsid w:val="00137A41"/>
    <w:rsid w:val="00137FE5"/>
    <w:rsid w:val="001407A4"/>
    <w:rsid w:val="0014082B"/>
    <w:rsid w:val="0014085A"/>
    <w:rsid w:val="001408AD"/>
    <w:rsid w:val="00140BBC"/>
    <w:rsid w:val="00141890"/>
    <w:rsid w:val="001418FA"/>
    <w:rsid w:val="00141C77"/>
    <w:rsid w:val="00141CD1"/>
    <w:rsid w:val="00142B70"/>
    <w:rsid w:val="00142FE3"/>
    <w:rsid w:val="00142FFF"/>
    <w:rsid w:val="00143506"/>
    <w:rsid w:val="001435AA"/>
    <w:rsid w:val="00143AAA"/>
    <w:rsid w:val="00143E64"/>
    <w:rsid w:val="00143ED6"/>
    <w:rsid w:val="00144021"/>
    <w:rsid w:val="001440FC"/>
    <w:rsid w:val="001442B6"/>
    <w:rsid w:val="0014489B"/>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D16"/>
    <w:rsid w:val="00153E2B"/>
    <w:rsid w:val="001549F5"/>
    <w:rsid w:val="00155011"/>
    <w:rsid w:val="0015542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2DB0"/>
    <w:rsid w:val="001631DB"/>
    <w:rsid w:val="001632A1"/>
    <w:rsid w:val="00163341"/>
    <w:rsid w:val="00163B51"/>
    <w:rsid w:val="00164894"/>
    <w:rsid w:val="00164943"/>
    <w:rsid w:val="00165046"/>
    <w:rsid w:val="00165B2B"/>
    <w:rsid w:val="00165BEE"/>
    <w:rsid w:val="001667E3"/>
    <w:rsid w:val="0016686F"/>
    <w:rsid w:val="00166DFE"/>
    <w:rsid w:val="0016733D"/>
    <w:rsid w:val="00167B69"/>
    <w:rsid w:val="00167D10"/>
    <w:rsid w:val="00167D6A"/>
    <w:rsid w:val="00170176"/>
    <w:rsid w:val="001701B0"/>
    <w:rsid w:val="001704E3"/>
    <w:rsid w:val="0017068B"/>
    <w:rsid w:val="00170872"/>
    <w:rsid w:val="00170D21"/>
    <w:rsid w:val="00170FFA"/>
    <w:rsid w:val="0017106B"/>
    <w:rsid w:val="001715CD"/>
    <w:rsid w:val="00171A53"/>
    <w:rsid w:val="00171E5B"/>
    <w:rsid w:val="001724AA"/>
    <w:rsid w:val="001726A5"/>
    <w:rsid w:val="00172951"/>
    <w:rsid w:val="00172C3D"/>
    <w:rsid w:val="00172CA2"/>
    <w:rsid w:val="00173A15"/>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D76"/>
    <w:rsid w:val="00182F37"/>
    <w:rsid w:val="00183578"/>
    <w:rsid w:val="00183841"/>
    <w:rsid w:val="00183B67"/>
    <w:rsid w:val="00184463"/>
    <w:rsid w:val="00185DC1"/>
    <w:rsid w:val="00186228"/>
    <w:rsid w:val="001862D8"/>
    <w:rsid w:val="00186372"/>
    <w:rsid w:val="00186645"/>
    <w:rsid w:val="00186741"/>
    <w:rsid w:val="001868BB"/>
    <w:rsid w:val="00186A12"/>
    <w:rsid w:val="00186CC4"/>
    <w:rsid w:val="00187198"/>
    <w:rsid w:val="0018753B"/>
    <w:rsid w:val="00187565"/>
    <w:rsid w:val="00187606"/>
    <w:rsid w:val="00187689"/>
    <w:rsid w:val="0018772F"/>
    <w:rsid w:val="001906FF"/>
    <w:rsid w:val="00190EB5"/>
    <w:rsid w:val="00191F03"/>
    <w:rsid w:val="00192608"/>
    <w:rsid w:val="00192BC9"/>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8B0"/>
    <w:rsid w:val="001A13D8"/>
    <w:rsid w:val="001A1B02"/>
    <w:rsid w:val="001A2150"/>
    <w:rsid w:val="001A35EC"/>
    <w:rsid w:val="001A3832"/>
    <w:rsid w:val="001A3B7F"/>
    <w:rsid w:val="001A3CA3"/>
    <w:rsid w:val="001A3E01"/>
    <w:rsid w:val="001A3F69"/>
    <w:rsid w:val="001A40E4"/>
    <w:rsid w:val="001A491A"/>
    <w:rsid w:val="001A52BE"/>
    <w:rsid w:val="001A5DC4"/>
    <w:rsid w:val="001A6058"/>
    <w:rsid w:val="001A7B14"/>
    <w:rsid w:val="001A7C10"/>
    <w:rsid w:val="001A7CF7"/>
    <w:rsid w:val="001B0F0C"/>
    <w:rsid w:val="001B1C35"/>
    <w:rsid w:val="001B220B"/>
    <w:rsid w:val="001B2258"/>
    <w:rsid w:val="001B2735"/>
    <w:rsid w:val="001B2C83"/>
    <w:rsid w:val="001B2F12"/>
    <w:rsid w:val="001B325D"/>
    <w:rsid w:val="001B352F"/>
    <w:rsid w:val="001B3C20"/>
    <w:rsid w:val="001B3C5F"/>
    <w:rsid w:val="001B4479"/>
    <w:rsid w:val="001B4955"/>
    <w:rsid w:val="001B5E0B"/>
    <w:rsid w:val="001B5EAE"/>
    <w:rsid w:val="001B65E6"/>
    <w:rsid w:val="001B6801"/>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2F7B"/>
    <w:rsid w:val="001C356F"/>
    <w:rsid w:val="001C35C1"/>
    <w:rsid w:val="001C3652"/>
    <w:rsid w:val="001C3AFA"/>
    <w:rsid w:val="001C3C49"/>
    <w:rsid w:val="001C44B9"/>
    <w:rsid w:val="001C500B"/>
    <w:rsid w:val="001C535C"/>
    <w:rsid w:val="001C5D4D"/>
    <w:rsid w:val="001C7352"/>
    <w:rsid w:val="001C7923"/>
    <w:rsid w:val="001D01DD"/>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4E82"/>
    <w:rsid w:val="001D50DB"/>
    <w:rsid w:val="001D533D"/>
    <w:rsid w:val="001D5B02"/>
    <w:rsid w:val="001D7163"/>
    <w:rsid w:val="001D785D"/>
    <w:rsid w:val="001D7ACC"/>
    <w:rsid w:val="001E00B5"/>
    <w:rsid w:val="001E0660"/>
    <w:rsid w:val="001E1913"/>
    <w:rsid w:val="001E1D64"/>
    <w:rsid w:val="001E1F93"/>
    <w:rsid w:val="001E1FDF"/>
    <w:rsid w:val="001E22E1"/>
    <w:rsid w:val="001E2678"/>
    <w:rsid w:val="001E2A0B"/>
    <w:rsid w:val="001E2BF9"/>
    <w:rsid w:val="001E2EA2"/>
    <w:rsid w:val="001E341A"/>
    <w:rsid w:val="001E35A7"/>
    <w:rsid w:val="001E3F60"/>
    <w:rsid w:val="001E44AD"/>
    <w:rsid w:val="001E462C"/>
    <w:rsid w:val="001E48A4"/>
    <w:rsid w:val="001E4E91"/>
    <w:rsid w:val="001E5D00"/>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59E5"/>
    <w:rsid w:val="001F6279"/>
    <w:rsid w:val="001F630F"/>
    <w:rsid w:val="001F66D4"/>
    <w:rsid w:val="001F6871"/>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120"/>
    <w:rsid w:val="002072C1"/>
    <w:rsid w:val="00207309"/>
    <w:rsid w:val="0020799E"/>
    <w:rsid w:val="00207B3E"/>
    <w:rsid w:val="002103D9"/>
    <w:rsid w:val="00210453"/>
    <w:rsid w:val="0021259F"/>
    <w:rsid w:val="00212A0E"/>
    <w:rsid w:val="00212B5E"/>
    <w:rsid w:val="00213041"/>
    <w:rsid w:val="00213EDC"/>
    <w:rsid w:val="002143E8"/>
    <w:rsid w:val="00214813"/>
    <w:rsid w:val="002151EF"/>
    <w:rsid w:val="002154DF"/>
    <w:rsid w:val="00215E17"/>
    <w:rsid w:val="00215E7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1D5"/>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144A"/>
    <w:rsid w:val="00241507"/>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4C75"/>
    <w:rsid w:val="0025551A"/>
    <w:rsid w:val="002561E9"/>
    <w:rsid w:val="002563F7"/>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90E"/>
    <w:rsid w:val="002629DE"/>
    <w:rsid w:val="00262D7E"/>
    <w:rsid w:val="002630EC"/>
    <w:rsid w:val="002631AA"/>
    <w:rsid w:val="002636C1"/>
    <w:rsid w:val="002646AB"/>
    <w:rsid w:val="002648B0"/>
    <w:rsid w:val="00264D04"/>
    <w:rsid w:val="00265BF5"/>
    <w:rsid w:val="00265E11"/>
    <w:rsid w:val="00266294"/>
    <w:rsid w:val="002663E5"/>
    <w:rsid w:val="00266DF1"/>
    <w:rsid w:val="0026715C"/>
    <w:rsid w:val="00267B78"/>
    <w:rsid w:val="00267C59"/>
    <w:rsid w:val="00267FF3"/>
    <w:rsid w:val="00267FFC"/>
    <w:rsid w:val="00270AB2"/>
    <w:rsid w:val="00271A86"/>
    <w:rsid w:val="002721A5"/>
    <w:rsid w:val="00273083"/>
    <w:rsid w:val="002736C7"/>
    <w:rsid w:val="00273860"/>
    <w:rsid w:val="00273AAA"/>
    <w:rsid w:val="002740A8"/>
    <w:rsid w:val="00275303"/>
    <w:rsid w:val="0027560F"/>
    <w:rsid w:val="002757D3"/>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61FC"/>
    <w:rsid w:val="00286574"/>
    <w:rsid w:val="00286DB1"/>
    <w:rsid w:val="002870B3"/>
    <w:rsid w:val="00287554"/>
    <w:rsid w:val="00290872"/>
    <w:rsid w:val="00290E04"/>
    <w:rsid w:val="00290E8D"/>
    <w:rsid w:val="002911A8"/>
    <w:rsid w:val="00291811"/>
    <w:rsid w:val="00291F06"/>
    <w:rsid w:val="002921FD"/>
    <w:rsid w:val="00292717"/>
    <w:rsid w:val="0029271B"/>
    <w:rsid w:val="00292FFC"/>
    <w:rsid w:val="002934AD"/>
    <w:rsid w:val="002935D4"/>
    <w:rsid w:val="00293718"/>
    <w:rsid w:val="00294352"/>
    <w:rsid w:val="00294534"/>
    <w:rsid w:val="002945F7"/>
    <w:rsid w:val="00294EA3"/>
    <w:rsid w:val="002955B5"/>
    <w:rsid w:val="00295963"/>
    <w:rsid w:val="00295AA0"/>
    <w:rsid w:val="00295DEF"/>
    <w:rsid w:val="00295F92"/>
    <w:rsid w:val="002966C6"/>
    <w:rsid w:val="00296892"/>
    <w:rsid w:val="00296ADB"/>
    <w:rsid w:val="00296FDF"/>
    <w:rsid w:val="00297474"/>
    <w:rsid w:val="00297960"/>
    <w:rsid w:val="002A02F1"/>
    <w:rsid w:val="002A078F"/>
    <w:rsid w:val="002A15B6"/>
    <w:rsid w:val="002A16C1"/>
    <w:rsid w:val="002A1CAD"/>
    <w:rsid w:val="002A2064"/>
    <w:rsid w:val="002A276B"/>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E2C"/>
    <w:rsid w:val="002A6F2B"/>
    <w:rsid w:val="002A700D"/>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4DF3"/>
    <w:rsid w:val="002B5023"/>
    <w:rsid w:val="002B5030"/>
    <w:rsid w:val="002B580E"/>
    <w:rsid w:val="002B5EEF"/>
    <w:rsid w:val="002B6126"/>
    <w:rsid w:val="002B625B"/>
    <w:rsid w:val="002B72C2"/>
    <w:rsid w:val="002B785C"/>
    <w:rsid w:val="002B7918"/>
    <w:rsid w:val="002B7D44"/>
    <w:rsid w:val="002C0774"/>
    <w:rsid w:val="002C09C9"/>
    <w:rsid w:val="002C0BD3"/>
    <w:rsid w:val="002C133C"/>
    <w:rsid w:val="002C1452"/>
    <w:rsid w:val="002C16FD"/>
    <w:rsid w:val="002C197B"/>
    <w:rsid w:val="002C1B2F"/>
    <w:rsid w:val="002C1D38"/>
    <w:rsid w:val="002C1EB2"/>
    <w:rsid w:val="002C1F7D"/>
    <w:rsid w:val="002C31CF"/>
    <w:rsid w:val="002C4538"/>
    <w:rsid w:val="002C5582"/>
    <w:rsid w:val="002C55B4"/>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AD1"/>
    <w:rsid w:val="002E0D85"/>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C2A"/>
    <w:rsid w:val="002F6E45"/>
    <w:rsid w:val="002F79C6"/>
    <w:rsid w:val="002F7C4C"/>
    <w:rsid w:val="002F7FC3"/>
    <w:rsid w:val="0030007D"/>
    <w:rsid w:val="00300156"/>
    <w:rsid w:val="003004BB"/>
    <w:rsid w:val="00300B56"/>
    <w:rsid w:val="0030147C"/>
    <w:rsid w:val="003018F6"/>
    <w:rsid w:val="00302017"/>
    <w:rsid w:val="00302076"/>
    <w:rsid w:val="00302315"/>
    <w:rsid w:val="003033E3"/>
    <w:rsid w:val="0030349C"/>
    <w:rsid w:val="0030379F"/>
    <w:rsid w:val="00303A86"/>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1F6A"/>
    <w:rsid w:val="00312237"/>
    <w:rsid w:val="00312265"/>
    <w:rsid w:val="00312E08"/>
    <w:rsid w:val="00312E5C"/>
    <w:rsid w:val="00313525"/>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BAF"/>
    <w:rsid w:val="00323C53"/>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546"/>
    <w:rsid w:val="00331585"/>
    <w:rsid w:val="00331FE5"/>
    <w:rsid w:val="00332035"/>
    <w:rsid w:val="0033249E"/>
    <w:rsid w:val="0033289C"/>
    <w:rsid w:val="00332DB9"/>
    <w:rsid w:val="00332FC2"/>
    <w:rsid w:val="00333260"/>
    <w:rsid w:val="00333344"/>
    <w:rsid w:val="00333BC9"/>
    <w:rsid w:val="00334659"/>
    <w:rsid w:val="00334BEC"/>
    <w:rsid w:val="00334ECA"/>
    <w:rsid w:val="003353E9"/>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C65"/>
    <w:rsid w:val="0034301B"/>
    <w:rsid w:val="003435CD"/>
    <w:rsid w:val="00343688"/>
    <w:rsid w:val="00344351"/>
    <w:rsid w:val="00344464"/>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C8B"/>
    <w:rsid w:val="00365E95"/>
    <w:rsid w:val="00365FD8"/>
    <w:rsid w:val="003660C3"/>
    <w:rsid w:val="00366B51"/>
    <w:rsid w:val="003674D6"/>
    <w:rsid w:val="00370554"/>
    <w:rsid w:val="0037072A"/>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649"/>
    <w:rsid w:val="00376BAC"/>
    <w:rsid w:val="00376DCF"/>
    <w:rsid w:val="0037702A"/>
    <w:rsid w:val="00377DC1"/>
    <w:rsid w:val="003806CB"/>
    <w:rsid w:val="00380BE3"/>
    <w:rsid w:val="00380EEA"/>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435A"/>
    <w:rsid w:val="003A48F6"/>
    <w:rsid w:val="003A49EB"/>
    <w:rsid w:val="003A4E40"/>
    <w:rsid w:val="003A4EBB"/>
    <w:rsid w:val="003A5239"/>
    <w:rsid w:val="003A6A56"/>
    <w:rsid w:val="003A72CD"/>
    <w:rsid w:val="003A7426"/>
    <w:rsid w:val="003A77AA"/>
    <w:rsid w:val="003A787B"/>
    <w:rsid w:val="003B066C"/>
    <w:rsid w:val="003B0B81"/>
    <w:rsid w:val="003B0C87"/>
    <w:rsid w:val="003B1E07"/>
    <w:rsid w:val="003B1FD1"/>
    <w:rsid w:val="003B211A"/>
    <w:rsid w:val="003B21CF"/>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841"/>
    <w:rsid w:val="003B7F4A"/>
    <w:rsid w:val="003C04A2"/>
    <w:rsid w:val="003C0F13"/>
    <w:rsid w:val="003C10C1"/>
    <w:rsid w:val="003C202C"/>
    <w:rsid w:val="003C21BE"/>
    <w:rsid w:val="003C2898"/>
    <w:rsid w:val="003C3228"/>
    <w:rsid w:val="003C370B"/>
    <w:rsid w:val="003C391B"/>
    <w:rsid w:val="003C45F1"/>
    <w:rsid w:val="003C4E77"/>
    <w:rsid w:val="003C5336"/>
    <w:rsid w:val="003C5BE7"/>
    <w:rsid w:val="003C5C5C"/>
    <w:rsid w:val="003C5CD2"/>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193"/>
    <w:rsid w:val="003D19A4"/>
    <w:rsid w:val="003D3267"/>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288"/>
    <w:rsid w:val="003E46EF"/>
    <w:rsid w:val="003E48B6"/>
    <w:rsid w:val="003E512C"/>
    <w:rsid w:val="003E5E6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12A3"/>
    <w:rsid w:val="00401DF5"/>
    <w:rsid w:val="00402566"/>
    <w:rsid w:val="004025C0"/>
    <w:rsid w:val="004029A8"/>
    <w:rsid w:val="00402FB1"/>
    <w:rsid w:val="004035FA"/>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8AB"/>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6EF"/>
    <w:rsid w:val="004138D5"/>
    <w:rsid w:val="00413D34"/>
    <w:rsid w:val="00413D7A"/>
    <w:rsid w:val="00414186"/>
    <w:rsid w:val="00414A8B"/>
    <w:rsid w:val="004152CC"/>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46"/>
    <w:rsid w:val="00424443"/>
    <w:rsid w:val="00424986"/>
    <w:rsid w:val="00425250"/>
    <w:rsid w:val="004252DA"/>
    <w:rsid w:val="004258AA"/>
    <w:rsid w:val="00425F9F"/>
    <w:rsid w:val="004262A9"/>
    <w:rsid w:val="00426488"/>
    <w:rsid w:val="00426E80"/>
    <w:rsid w:val="0042709C"/>
    <w:rsid w:val="00427130"/>
    <w:rsid w:val="004271C2"/>
    <w:rsid w:val="00427D37"/>
    <w:rsid w:val="00427EA1"/>
    <w:rsid w:val="004300A5"/>
    <w:rsid w:val="004305A9"/>
    <w:rsid w:val="004305BF"/>
    <w:rsid w:val="00430683"/>
    <w:rsid w:val="004308B3"/>
    <w:rsid w:val="00431C87"/>
    <w:rsid w:val="004323AB"/>
    <w:rsid w:val="004324AD"/>
    <w:rsid w:val="004324CD"/>
    <w:rsid w:val="00432C1E"/>
    <w:rsid w:val="00432F64"/>
    <w:rsid w:val="0043361B"/>
    <w:rsid w:val="004339BE"/>
    <w:rsid w:val="00433C12"/>
    <w:rsid w:val="004342C6"/>
    <w:rsid w:val="004344F1"/>
    <w:rsid w:val="00434542"/>
    <w:rsid w:val="004346EB"/>
    <w:rsid w:val="004348D1"/>
    <w:rsid w:val="00434D6C"/>
    <w:rsid w:val="00434FED"/>
    <w:rsid w:val="0043518C"/>
    <w:rsid w:val="00435496"/>
    <w:rsid w:val="00436627"/>
    <w:rsid w:val="00437096"/>
    <w:rsid w:val="004371A3"/>
    <w:rsid w:val="00437AA2"/>
    <w:rsid w:val="00437C7C"/>
    <w:rsid w:val="0044034A"/>
    <w:rsid w:val="00440999"/>
    <w:rsid w:val="00442988"/>
    <w:rsid w:val="00442AE3"/>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B33"/>
    <w:rsid w:val="00447EA3"/>
    <w:rsid w:val="00450134"/>
    <w:rsid w:val="004508C9"/>
    <w:rsid w:val="00451022"/>
    <w:rsid w:val="00451199"/>
    <w:rsid w:val="00451613"/>
    <w:rsid w:val="004523D7"/>
    <w:rsid w:val="00452AC1"/>
    <w:rsid w:val="00453E00"/>
    <w:rsid w:val="00453F03"/>
    <w:rsid w:val="00453FC7"/>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336"/>
    <w:rsid w:val="00480436"/>
    <w:rsid w:val="004818BB"/>
    <w:rsid w:val="004822DE"/>
    <w:rsid w:val="004835FA"/>
    <w:rsid w:val="00483AC9"/>
    <w:rsid w:val="00483BCC"/>
    <w:rsid w:val="00483DBF"/>
    <w:rsid w:val="00485297"/>
    <w:rsid w:val="0048582E"/>
    <w:rsid w:val="004865D9"/>
    <w:rsid w:val="004869A1"/>
    <w:rsid w:val="00486E98"/>
    <w:rsid w:val="00486F5A"/>
    <w:rsid w:val="0048737A"/>
    <w:rsid w:val="0048743A"/>
    <w:rsid w:val="00487A92"/>
    <w:rsid w:val="004901FA"/>
    <w:rsid w:val="004902FD"/>
    <w:rsid w:val="00490327"/>
    <w:rsid w:val="00490814"/>
    <w:rsid w:val="004909AE"/>
    <w:rsid w:val="00490E36"/>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441"/>
    <w:rsid w:val="004B15EA"/>
    <w:rsid w:val="004B2056"/>
    <w:rsid w:val="004B21AD"/>
    <w:rsid w:val="004B2C84"/>
    <w:rsid w:val="004B2E09"/>
    <w:rsid w:val="004B313B"/>
    <w:rsid w:val="004B31C0"/>
    <w:rsid w:val="004B3885"/>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4B1"/>
    <w:rsid w:val="004D6599"/>
    <w:rsid w:val="004D6F85"/>
    <w:rsid w:val="004D74C6"/>
    <w:rsid w:val="004D7FCC"/>
    <w:rsid w:val="004E06A4"/>
    <w:rsid w:val="004E0C81"/>
    <w:rsid w:val="004E104F"/>
    <w:rsid w:val="004E1482"/>
    <w:rsid w:val="004E186D"/>
    <w:rsid w:val="004E20E6"/>
    <w:rsid w:val="004E37A2"/>
    <w:rsid w:val="004E38E5"/>
    <w:rsid w:val="004E4139"/>
    <w:rsid w:val="004E4D15"/>
    <w:rsid w:val="004E5AF5"/>
    <w:rsid w:val="004E5CAD"/>
    <w:rsid w:val="004E602F"/>
    <w:rsid w:val="004E6AB1"/>
    <w:rsid w:val="004E6B2D"/>
    <w:rsid w:val="004E7418"/>
    <w:rsid w:val="004E7D81"/>
    <w:rsid w:val="004F1188"/>
    <w:rsid w:val="004F11C0"/>
    <w:rsid w:val="004F11EC"/>
    <w:rsid w:val="004F1967"/>
    <w:rsid w:val="004F29CE"/>
    <w:rsid w:val="004F2B3E"/>
    <w:rsid w:val="004F2B43"/>
    <w:rsid w:val="004F2CD1"/>
    <w:rsid w:val="004F31DB"/>
    <w:rsid w:val="004F4B3A"/>
    <w:rsid w:val="004F4D44"/>
    <w:rsid w:val="004F5BCC"/>
    <w:rsid w:val="004F5FC6"/>
    <w:rsid w:val="004F67CB"/>
    <w:rsid w:val="004F6CF8"/>
    <w:rsid w:val="004F6D06"/>
    <w:rsid w:val="004F6E43"/>
    <w:rsid w:val="004F6EBF"/>
    <w:rsid w:val="004F7427"/>
    <w:rsid w:val="004F753A"/>
    <w:rsid w:val="004F78EE"/>
    <w:rsid w:val="004F7A8E"/>
    <w:rsid w:val="004F7AEB"/>
    <w:rsid w:val="004F7D39"/>
    <w:rsid w:val="004F7D71"/>
    <w:rsid w:val="005000AB"/>
    <w:rsid w:val="00500517"/>
    <w:rsid w:val="00500BF1"/>
    <w:rsid w:val="005026EB"/>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304"/>
    <w:rsid w:val="00515849"/>
    <w:rsid w:val="00515B3B"/>
    <w:rsid w:val="005163F6"/>
    <w:rsid w:val="0051683D"/>
    <w:rsid w:val="005168B7"/>
    <w:rsid w:val="00521459"/>
    <w:rsid w:val="0052157C"/>
    <w:rsid w:val="00521751"/>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59C"/>
    <w:rsid w:val="00541A92"/>
    <w:rsid w:val="00541CD9"/>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3C3"/>
    <w:rsid w:val="00551747"/>
    <w:rsid w:val="00551940"/>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84F"/>
    <w:rsid w:val="005609AF"/>
    <w:rsid w:val="00561AB7"/>
    <w:rsid w:val="00561B5B"/>
    <w:rsid w:val="00561D0B"/>
    <w:rsid w:val="00561E7B"/>
    <w:rsid w:val="005622CE"/>
    <w:rsid w:val="005627ED"/>
    <w:rsid w:val="00562B1B"/>
    <w:rsid w:val="005633EC"/>
    <w:rsid w:val="00563605"/>
    <w:rsid w:val="00563E3F"/>
    <w:rsid w:val="00563E43"/>
    <w:rsid w:val="00564671"/>
    <w:rsid w:val="005650E7"/>
    <w:rsid w:val="00565B70"/>
    <w:rsid w:val="005665AB"/>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501"/>
    <w:rsid w:val="00576A4F"/>
    <w:rsid w:val="00576C1A"/>
    <w:rsid w:val="00577D42"/>
    <w:rsid w:val="00580677"/>
    <w:rsid w:val="00580B9F"/>
    <w:rsid w:val="0058119F"/>
    <w:rsid w:val="00582B59"/>
    <w:rsid w:val="00583755"/>
    <w:rsid w:val="005838CB"/>
    <w:rsid w:val="00585562"/>
    <w:rsid w:val="00585598"/>
    <w:rsid w:val="0058599B"/>
    <w:rsid w:val="005860CF"/>
    <w:rsid w:val="0058691D"/>
    <w:rsid w:val="00587A22"/>
    <w:rsid w:val="00590057"/>
    <w:rsid w:val="0059019D"/>
    <w:rsid w:val="005904A2"/>
    <w:rsid w:val="00590760"/>
    <w:rsid w:val="00590886"/>
    <w:rsid w:val="00590EDD"/>
    <w:rsid w:val="00591416"/>
    <w:rsid w:val="00591773"/>
    <w:rsid w:val="005917A0"/>
    <w:rsid w:val="00591BFC"/>
    <w:rsid w:val="005920F8"/>
    <w:rsid w:val="0059226A"/>
    <w:rsid w:val="005925D3"/>
    <w:rsid w:val="00592C6A"/>
    <w:rsid w:val="005931C9"/>
    <w:rsid w:val="005948FD"/>
    <w:rsid w:val="00596A82"/>
    <w:rsid w:val="00596AD9"/>
    <w:rsid w:val="00597392"/>
    <w:rsid w:val="005A00B2"/>
    <w:rsid w:val="005A041B"/>
    <w:rsid w:val="005A0875"/>
    <w:rsid w:val="005A0E57"/>
    <w:rsid w:val="005A1062"/>
    <w:rsid w:val="005A1517"/>
    <w:rsid w:val="005A29EC"/>
    <w:rsid w:val="005A3032"/>
    <w:rsid w:val="005A3221"/>
    <w:rsid w:val="005A3BCC"/>
    <w:rsid w:val="005A4036"/>
    <w:rsid w:val="005A40DC"/>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6A5A"/>
    <w:rsid w:val="005B7367"/>
    <w:rsid w:val="005B740F"/>
    <w:rsid w:val="005B780E"/>
    <w:rsid w:val="005C0332"/>
    <w:rsid w:val="005C042E"/>
    <w:rsid w:val="005C0B28"/>
    <w:rsid w:val="005C0CFE"/>
    <w:rsid w:val="005C11B7"/>
    <w:rsid w:val="005C1D15"/>
    <w:rsid w:val="005C205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D8D"/>
    <w:rsid w:val="005D0F7C"/>
    <w:rsid w:val="005D1364"/>
    <w:rsid w:val="005D14B6"/>
    <w:rsid w:val="005D1F32"/>
    <w:rsid w:val="005D209B"/>
    <w:rsid w:val="005D28D5"/>
    <w:rsid w:val="005D2DC0"/>
    <w:rsid w:val="005D2E1D"/>
    <w:rsid w:val="005D39A4"/>
    <w:rsid w:val="005D3AB3"/>
    <w:rsid w:val="005D3C48"/>
    <w:rsid w:val="005D44DF"/>
    <w:rsid w:val="005D4967"/>
    <w:rsid w:val="005D5123"/>
    <w:rsid w:val="005D54DC"/>
    <w:rsid w:val="005D690A"/>
    <w:rsid w:val="005D6DBE"/>
    <w:rsid w:val="005D6F10"/>
    <w:rsid w:val="005D71CE"/>
    <w:rsid w:val="005D7412"/>
    <w:rsid w:val="005D74E8"/>
    <w:rsid w:val="005D7E55"/>
    <w:rsid w:val="005D7FB7"/>
    <w:rsid w:val="005E0727"/>
    <w:rsid w:val="005E19F4"/>
    <w:rsid w:val="005E216B"/>
    <w:rsid w:val="005E2F66"/>
    <w:rsid w:val="005E37D7"/>
    <w:rsid w:val="005E3C43"/>
    <w:rsid w:val="005E41DE"/>
    <w:rsid w:val="005E6200"/>
    <w:rsid w:val="005E65F0"/>
    <w:rsid w:val="005E6691"/>
    <w:rsid w:val="005E702C"/>
    <w:rsid w:val="005E70AC"/>
    <w:rsid w:val="005E7EA6"/>
    <w:rsid w:val="005F0DF6"/>
    <w:rsid w:val="005F15F1"/>
    <w:rsid w:val="005F1993"/>
    <w:rsid w:val="005F19BC"/>
    <w:rsid w:val="005F2329"/>
    <w:rsid w:val="005F2D82"/>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30BC"/>
    <w:rsid w:val="00603488"/>
    <w:rsid w:val="006035F2"/>
    <w:rsid w:val="00604191"/>
    <w:rsid w:val="00604A8A"/>
    <w:rsid w:val="006061BF"/>
    <w:rsid w:val="00606434"/>
    <w:rsid w:val="006064C5"/>
    <w:rsid w:val="00607248"/>
    <w:rsid w:val="00607D12"/>
    <w:rsid w:val="006105F8"/>
    <w:rsid w:val="00611052"/>
    <w:rsid w:val="00611185"/>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BD0"/>
    <w:rsid w:val="00630525"/>
    <w:rsid w:val="00630979"/>
    <w:rsid w:val="00630E0D"/>
    <w:rsid w:val="0063123F"/>
    <w:rsid w:val="00631569"/>
    <w:rsid w:val="00631EEC"/>
    <w:rsid w:val="006321EC"/>
    <w:rsid w:val="00632295"/>
    <w:rsid w:val="00633361"/>
    <w:rsid w:val="006341BE"/>
    <w:rsid w:val="00635D3F"/>
    <w:rsid w:val="00635E38"/>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4295"/>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2C2"/>
    <w:rsid w:val="006543C7"/>
    <w:rsid w:val="00654BBA"/>
    <w:rsid w:val="0065508C"/>
    <w:rsid w:val="00655553"/>
    <w:rsid w:val="0065586E"/>
    <w:rsid w:val="00655964"/>
    <w:rsid w:val="00655ABE"/>
    <w:rsid w:val="00655F2C"/>
    <w:rsid w:val="00656AC4"/>
    <w:rsid w:val="00656C25"/>
    <w:rsid w:val="00656E51"/>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47C"/>
    <w:rsid w:val="006649BD"/>
    <w:rsid w:val="00664D41"/>
    <w:rsid w:val="00664D53"/>
    <w:rsid w:val="00665D80"/>
    <w:rsid w:val="0066719E"/>
    <w:rsid w:val="0066780C"/>
    <w:rsid w:val="0067034D"/>
    <w:rsid w:val="00670686"/>
    <w:rsid w:val="006706AF"/>
    <w:rsid w:val="006709B2"/>
    <w:rsid w:val="00670FF7"/>
    <w:rsid w:val="0067165A"/>
    <w:rsid w:val="00671AB5"/>
    <w:rsid w:val="00671AD3"/>
    <w:rsid w:val="00671D98"/>
    <w:rsid w:val="00672002"/>
    <w:rsid w:val="006724DC"/>
    <w:rsid w:val="00672AC2"/>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A63"/>
    <w:rsid w:val="00683AD3"/>
    <w:rsid w:val="006843CB"/>
    <w:rsid w:val="006846EF"/>
    <w:rsid w:val="006847AE"/>
    <w:rsid w:val="00684A09"/>
    <w:rsid w:val="00684AED"/>
    <w:rsid w:val="00684C91"/>
    <w:rsid w:val="0068529E"/>
    <w:rsid w:val="00685F04"/>
    <w:rsid w:val="00686791"/>
    <w:rsid w:val="006868A6"/>
    <w:rsid w:val="0068718C"/>
    <w:rsid w:val="006875BA"/>
    <w:rsid w:val="00687AA7"/>
    <w:rsid w:val="00691112"/>
    <w:rsid w:val="00691801"/>
    <w:rsid w:val="00691F8E"/>
    <w:rsid w:val="00692014"/>
    <w:rsid w:val="00692378"/>
    <w:rsid w:val="006923C9"/>
    <w:rsid w:val="00692815"/>
    <w:rsid w:val="006930F3"/>
    <w:rsid w:val="00693657"/>
    <w:rsid w:val="00693F36"/>
    <w:rsid w:val="0069496B"/>
    <w:rsid w:val="00694C5B"/>
    <w:rsid w:val="00695435"/>
    <w:rsid w:val="00695607"/>
    <w:rsid w:val="0069564B"/>
    <w:rsid w:val="006961BB"/>
    <w:rsid w:val="00696243"/>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61E"/>
    <w:rsid w:val="006A3870"/>
    <w:rsid w:val="006A3984"/>
    <w:rsid w:val="006A45E1"/>
    <w:rsid w:val="006A47E6"/>
    <w:rsid w:val="006A49A5"/>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1C3D"/>
    <w:rsid w:val="006C22C0"/>
    <w:rsid w:val="006C2ED8"/>
    <w:rsid w:val="006C3BD2"/>
    <w:rsid w:val="006C3C37"/>
    <w:rsid w:val="006C3DF1"/>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CA5"/>
    <w:rsid w:val="006D0E98"/>
    <w:rsid w:val="006D123E"/>
    <w:rsid w:val="006D1346"/>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8A5"/>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73"/>
    <w:rsid w:val="006E67EE"/>
    <w:rsid w:val="006E747F"/>
    <w:rsid w:val="006E7593"/>
    <w:rsid w:val="006F0113"/>
    <w:rsid w:val="006F0510"/>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4F3D"/>
    <w:rsid w:val="0070543C"/>
    <w:rsid w:val="00706703"/>
    <w:rsid w:val="00707278"/>
    <w:rsid w:val="0070776A"/>
    <w:rsid w:val="00710D24"/>
    <w:rsid w:val="007112CC"/>
    <w:rsid w:val="0071199D"/>
    <w:rsid w:val="00711B0B"/>
    <w:rsid w:val="00711F27"/>
    <w:rsid w:val="00711F5A"/>
    <w:rsid w:val="00712E53"/>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054E"/>
    <w:rsid w:val="0072118B"/>
    <w:rsid w:val="00721B42"/>
    <w:rsid w:val="00721DC4"/>
    <w:rsid w:val="00721F92"/>
    <w:rsid w:val="00721FA2"/>
    <w:rsid w:val="00722427"/>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47C"/>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1C3A"/>
    <w:rsid w:val="007628E3"/>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D4"/>
    <w:rsid w:val="007714EC"/>
    <w:rsid w:val="007716DA"/>
    <w:rsid w:val="00771A32"/>
    <w:rsid w:val="007729F3"/>
    <w:rsid w:val="007733B1"/>
    <w:rsid w:val="00773DFB"/>
    <w:rsid w:val="00774421"/>
    <w:rsid w:val="0077469F"/>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0FE4"/>
    <w:rsid w:val="007A1C17"/>
    <w:rsid w:val="007A1E27"/>
    <w:rsid w:val="007A2EEB"/>
    <w:rsid w:val="007A344E"/>
    <w:rsid w:val="007A3993"/>
    <w:rsid w:val="007A409B"/>
    <w:rsid w:val="007A47EF"/>
    <w:rsid w:val="007A4911"/>
    <w:rsid w:val="007A5161"/>
    <w:rsid w:val="007A5379"/>
    <w:rsid w:val="007A5FA6"/>
    <w:rsid w:val="007A6698"/>
    <w:rsid w:val="007A70AF"/>
    <w:rsid w:val="007A7487"/>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3E5"/>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C7722"/>
    <w:rsid w:val="007D09F8"/>
    <w:rsid w:val="007D1286"/>
    <w:rsid w:val="007D147D"/>
    <w:rsid w:val="007D15C9"/>
    <w:rsid w:val="007D1790"/>
    <w:rsid w:val="007D183A"/>
    <w:rsid w:val="007D1B78"/>
    <w:rsid w:val="007D1BB2"/>
    <w:rsid w:val="007D244D"/>
    <w:rsid w:val="007D24AA"/>
    <w:rsid w:val="007D37A8"/>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D29"/>
    <w:rsid w:val="007E2E22"/>
    <w:rsid w:val="007E31F1"/>
    <w:rsid w:val="007E3390"/>
    <w:rsid w:val="007E3648"/>
    <w:rsid w:val="007E3A95"/>
    <w:rsid w:val="007E3D7F"/>
    <w:rsid w:val="007E48A8"/>
    <w:rsid w:val="007E57A3"/>
    <w:rsid w:val="007E57F3"/>
    <w:rsid w:val="007E5CB9"/>
    <w:rsid w:val="007E6F97"/>
    <w:rsid w:val="007E70E2"/>
    <w:rsid w:val="007E7135"/>
    <w:rsid w:val="007E77A4"/>
    <w:rsid w:val="007E7A54"/>
    <w:rsid w:val="007F0434"/>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845"/>
    <w:rsid w:val="00801971"/>
    <w:rsid w:val="00801D45"/>
    <w:rsid w:val="00803017"/>
    <w:rsid w:val="0080311C"/>
    <w:rsid w:val="00804382"/>
    <w:rsid w:val="00804B81"/>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618"/>
    <w:rsid w:val="00811FAE"/>
    <w:rsid w:val="00812597"/>
    <w:rsid w:val="0081265B"/>
    <w:rsid w:val="00812CBF"/>
    <w:rsid w:val="0081315B"/>
    <w:rsid w:val="008133DA"/>
    <w:rsid w:val="00813480"/>
    <w:rsid w:val="00813691"/>
    <w:rsid w:val="0081384C"/>
    <w:rsid w:val="00813CF3"/>
    <w:rsid w:val="00813ED0"/>
    <w:rsid w:val="00814142"/>
    <w:rsid w:val="00814899"/>
    <w:rsid w:val="008149C8"/>
    <w:rsid w:val="008149E0"/>
    <w:rsid w:val="00814CAB"/>
    <w:rsid w:val="00814EC0"/>
    <w:rsid w:val="008157C2"/>
    <w:rsid w:val="0081607F"/>
    <w:rsid w:val="008169FC"/>
    <w:rsid w:val="00816DB3"/>
    <w:rsid w:val="00816E16"/>
    <w:rsid w:val="00817196"/>
    <w:rsid w:val="008173E1"/>
    <w:rsid w:val="008175F2"/>
    <w:rsid w:val="00817612"/>
    <w:rsid w:val="0082018C"/>
    <w:rsid w:val="0082019D"/>
    <w:rsid w:val="00820917"/>
    <w:rsid w:val="008210B6"/>
    <w:rsid w:val="008221E8"/>
    <w:rsid w:val="008222AA"/>
    <w:rsid w:val="00822C9A"/>
    <w:rsid w:val="00822F84"/>
    <w:rsid w:val="008230A0"/>
    <w:rsid w:val="00823415"/>
    <w:rsid w:val="008236A2"/>
    <w:rsid w:val="00823928"/>
    <w:rsid w:val="00823A9B"/>
    <w:rsid w:val="00824178"/>
    <w:rsid w:val="008248C9"/>
    <w:rsid w:val="0082512B"/>
    <w:rsid w:val="008253F5"/>
    <w:rsid w:val="00825E30"/>
    <w:rsid w:val="008261E5"/>
    <w:rsid w:val="008265BF"/>
    <w:rsid w:val="00826746"/>
    <w:rsid w:val="00827118"/>
    <w:rsid w:val="0082740F"/>
    <w:rsid w:val="008276D6"/>
    <w:rsid w:val="00827B7A"/>
    <w:rsid w:val="00827EDA"/>
    <w:rsid w:val="00827FC0"/>
    <w:rsid w:val="0083009D"/>
    <w:rsid w:val="00830604"/>
    <w:rsid w:val="00830A57"/>
    <w:rsid w:val="00830C32"/>
    <w:rsid w:val="00830C4F"/>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E04"/>
    <w:rsid w:val="00835F0B"/>
    <w:rsid w:val="008365D8"/>
    <w:rsid w:val="008369A4"/>
    <w:rsid w:val="008377C0"/>
    <w:rsid w:val="00837B4B"/>
    <w:rsid w:val="00837EF8"/>
    <w:rsid w:val="00840096"/>
    <w:rsid w:val="00840240"/>
    <w:rsid w:val="008402D0"/>
    <w:rsid w:val="0084084C"/>
    <w:rsid w:val="008409A8"/>
    <w:rsid w:val="00841C1F"/>
    <w:rsid w:val="0084207E"/>
    <w:rsid w:val="00842243"/>
    <w:rsid w:val="00842AAA"/>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2E4"/>
    <w:rsid w:val="0085255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798E"/>
    <w:rsid w:val="008701E4"/>
    <w:rsid w:val="00870DFB"/>
    <w:rsid w:val="00871117"/>
    <w:rsid w:val="00871242"/>
    <w:rsid w:val="00871352"/>
    <w:rsid w:val="008718A2"/>
    <w:rsid w:val="00871B21"/>
    <w:rsid w:val="00871DA1"/>
    <w:rsid w:val="008727A7"/>
    <w:rsid w:val="00872DB0"/>
    <w:rsid w:val="00874FD2"/>
    <w:rsid w:val="00875B2A"/>
    <w:rsid w:val="008762CA"/>
    <w:rsid w:val="00876F25"/>
    <w:rsid w:val="00877006"/>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8775B"/>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FB7"/>
    <w:rsid w:val="008A23B5"/>
    <w:rsid w:val="008A278F"/>
    <w:rsid w:val="008A2ACE"/>
    <w:rsid w:val="008A3981"/>
    <w:rsid w:val="008A581D"/>
    <w:rsid w:val="008A5994"/>
    <w:rsid w:val="008A6248"/>
    <w:rsid w:val="008A6360"/>
    <w:rsid w:val="008A6A99"/>
    <w:rsid w:val="008A6E86"/>
    <w:rsid w:val="008A7A1D"/>
    <w:rsid w:val="008A7E5A"/>
    <w:rsid w:val="008B0047"/>
    <w:rsid w:val="008B02D6"/>
    <w:rsid w:val="008B03F7"/>
    <w:rsid w:val="008B08BE"/>
    <w:rsid w:val="008B13EC"/>
    <w:rsid w:val="008B18DC"/>
    <w:rsid w:val="008B193B"/>
    <w:rsid w:val="008B1DA7"/>
    <w:rsid w:val="008B2250"/>
    <w:rsid w:val="008B2322"/>
    <w:rsid w:val="008B25C2"/>
    <w:rsid w:val="008B2B6B"/>
    <w:rsid w:val="008B2DBD"/>
    <w:rsid w:val="008B3636"/>
    <w:rsid w:val="008B4206"/>
    <w:rsid w:val="008B475B"/>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190"/>
    <w:rsid w:val="008C5D1B"/>
    <w:rsid w:val="008C6136"/>
    <w:rsid w:val="008C63A9"/>
    <w:rsid w:val="008C6A9E"/>
    <w:rsid w:val="008C70F5"/>
    <w:rsid w:val="008C7F4D"/>
    <w:rsid w:val="008D00D8"/>
    <w:rsid w:val="008D028A"/>
    <w:rsid w:val="008D09E2"/>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01B"/>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188"/>
    <w:rsid w:val="008F289B"/>
    <w:rsid w:val="008F2E55"/>
    <w:rsid w:val="008F3170"/>
    <w:rsid w:val="008F41FC"/>
    <w:rsid w:val="008F4C21"/>
    <w:rsid w:val="008F5459"/>
    <w:rsid w:val="008F581C"/>
    <w:rsid w:val="008F5957"/>
    <w:rsid w:val="008F5B5B"/>
    <w:rsid w:val="008F5CE5"/>
    <w:rsid w:val="008F61C3"/>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A06"/>
    <w:rsid w:val="00904649"/>
    <w:rsid w:val="009048B6"/>
    <w:rsid w:val="009049A5"/>
    <w:rsid w:val="00905442"/>
    <w:rsid w:val="009058DB"/>
    <w:rsid w:val="00906066"/>
    <w:rsid w:val="00906512"/>
    <w:rsid w:val="00906535"/>
    <w:rsid w:val="00906596"/>
    <w:rsid w:val="0090687C"/>
    <w:rsid w:val="009076A9"/>
    <w:rsid w:val="00907A93"/>
    <w:rsid w:val="009101FE"/>
    <w:rsid w:val="00910489"/>
    <w:rsid w:val="00910727"/>
    <w:rsid w:val="00910BFF"/>
    <w:rsid w:val="0091178A"/>
    <w:rsid w:val="00911EC7"/>
    <w:rsid w:val="00911F48"/>
    <w:rsid w:val="009121B8"/>
    <w:rsid w:val="0091266C"/>
    <w:rsid w:val="00912AF8"/>
    <w:rsid w:val="00912B64"/>
    <w:rsid w:val="00912C3D"/>
    <w:rsid w:val="00913EED"/>
    <w:rsid w:val="00914782"/>
    <w:rsid w:val="00914A5A"/>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CDB"/>
    <w:rsid w:val="00924D9D"/>
    <w:rsid w:val="0092525B"/>
    <w:rsid w:val="0092550B"/>
    <w:rsid w:val="00925747"/>
    <w:rsid w:val="00925CD9"/>
    <w:rsid w:val="00925DF3"/>
    <w:rsid w:val="00925F52"/>
    <w:rsid w:val="00926C63"/>
    <w:rsid w:val="00926ECF"/>
    <w:rsid w:val="0092787C"/>
    <w:rsid w:val="00927958"/>
    <w:rsid w:val="00927B77"/>
    <w:rsid w:val="00930360"/>
    <w:rsid w:val="00930697"/>
    <w:rsid w:val="0093183B"/>
    <w:rsid w:val="009318B2"/>
    <w:rsid w:val="00931D28"/>
    <w:rsid w:val="00931DB1"/>
    <w:rsid w:val="009323C5"/>
    <w:rsid w:val="00933A57"/>
    <w:rsid w:val="00933D99"/>
    <w:rsid w:val="009348D6"/>
    <w:rsid w:val="009355C9"/>
    <w:rsid w:val="00935A1A"/>
    <w:rsid w:val="00936049"/>
    <w:rsid w:val="009360FD"/>
    <w:rsid w:val="0093627C"/>
    <w:rsid w:val="0093654D"/>
    <w:rsid w:val="009367E0"/>
    <w:rsid w:val="009369F7"/>
    <w:rsid w:val="00936A63"/>
    <w:rsid w:val="00936D71"/>
    <w:rsid w:val="00936E41"/>
    <w:rsid w:val="00937916"/>
    <w:rsid w:val="0094026B"/>
    <w:rsid w:val="0094167A"/>
    <w:rsid w:val="00941AAF"/>
    <w:rsid w:val="009427EC"/>
    <w:rsid w:val="0094285C"/>
    <w:rsid w:val="00942CE3"/>
    <w:rsid w:val="0094346C"/>
    <w:rsid w:val="00943862"/>
    <w:rsid w:val="00943D59"/>
    <w:rsid w:val="00943DEE"/>
    <w:rsid w:val="00944328"/>
    <w:rsid w:val="00944D6E"/>
    <w:rsid w:val="009453AC"/>
    <w:rsid w:val="009457E2"/>
    <w:rsid w:val="00945B6E"/>
    <w:rsid w:val="00945B8E"/>
    <w:rsid w:val="009464EF"/>
    <w:rsid w:val="009465CB"/>
    <w:rsid w:val="0094668A"/>
    <w:rsid w:val="00946A57"/>
    <w:rsid w:val="00946E51"/>
    <w:rsid w:val="0094702C"/>
    <w:rsid w:val="00947C5B"/>
    <w:rsid w:val="00950CCB"/>
    <w:rsid w:val="009510BA"/>
    <w:rsid w:val="0095294F"/>
    <w:rsid w:val="00952CA8"/>
    <w:rsid w:val="00952F61"/>
    <w:rsid w:val="00952FBD"/>
    <w:rsid w:val="009530B5"/>
    <w:rsid w:val="009531A4"/>
    <w:rsid w:val="00953B49"/>
    <w:rsid w:val="0095416A"/>
    <w:rsid w:val="009543BF"/>
    <w:rsid w:val="0095447A"/>
    <w:rsid w:val="00954EC0"/>
    <w:rsid w:val="009556BE"/>
    <w:rsid w:val="00956282"/>
    <w:rsid w:val="00956342"/>
    <w:rsid w:val="00956596"/>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4FC2"/>
    <w:rsid w:val="009653EA"/>
    <w:rsid w:val="0096674C"/>
    <w:rsid w:val="009667B5"/>
    <w:rsid w:val="00967408"/>
    <w:rsid w:val="0096755E"/>
    <w:rsid w:val="0096770E"/>
    <w:rsid w:val="009678DC"/>
    <w:rsid w:val="00967A70"/>
    <w:rsid w:val="00970C77"/>
    <w:rsid w:val="00970C9D"/>
    <w:rsid w:val="00970EC8"/>
    <w:rsid w:val="0097137C"/>
    <w:rsid w:val="0097153E"/>
    <w:rsid w:val="00972130"/>
    <w:rsid w:val="00972FA1"/>
    <w:rsid w:val="00973263"/>
    <w:rsid w:val="009733D7"/>
    <w:rsid w:val="00974500"/>
    <w:rsid w:val="0097492D"/>
    <w:rsid w:val="00974C3A"/>
    <w:rsid w:val="0097516F"/>
    <w:rsid w:val="00975912"/>
    <w:rsid w:val="009759B0"/>
    <w:rsid w:val="009762ED"/>
    <w:rsid w:val="009765A9"/>
    <w:rsid w:val="00976646"/>
    <w:rsid w:val="00976A49"/>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E47"/>
    <w:rsid w:val="00984F54"/>
    <w:rsid w:val="009858C9"/>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9D2"/>
    <w:rsid w:val="00993B38"/>
    <w:rsid w:val="00993DCE"/>
    <w:rsid w:val="0099486B"/>
    <w:rsid w:val="00994B35"/>
    <w:rsid w:val="009950D2"/>
    <w:rsid w:val="009951A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2E0"/>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09E"/>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74E"/>
    <w:rsid w:val="009C590A"/>
    <w:rsid w:val="009C609A"/>
    <w:rsid w:val="009C62CD"/>
    <w:rsid w:val="009C686E"/>
    <w:rsid w:val="009C703C"/>
    <w:rsid w:val="009C7250"/>
    <w:rsid w:val="009C7ADB"/>
    <w:rsid w:val="009C7C78"/>
    <w:rsid w:val="009C7E10"/>
    <w:rsid w:val="009D07B1"/>
    <w:rsid w:val="009D07CB"/>
    <w:rsid w:val="009D09DE"/>
    <w:rsid w:val="009D0A33"/>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67"/>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AEA"/>
    <w:rsid w:val="009F0C8B"/>
    <w:rsid w:val="009F0D45"/>
    <w:rsid w:val="009F0DA9"/>
    <w:rsid w:val="009F105C"/>
    <w:rsid w:val="009F1C0F"/>
    <w:rsid w:val="009F2166"/>
    <w:rsid w:val="009F2181"/>
    <w:rsid w:val="009F26B0"/>
    <w:rsid w:val="009F2A53"/>
    <w:rsid w:val="009F3097"/>
    <w:rsid w:val="009F3A9E"/>
    <w:rsid w:val="009F4265"/>
    <w:rsid w:val="009F448F"/>
    <w:rsid w:val="009F4BB0"/>
    <w:rsid w:val="009F4FF7"/>
    <w:rsid w:val="009F5817"/>
    <w:rsid w:val="009F5963"/>
    <w:rsid w:val="009F5D70"/>
    <w:rsid w:val="009F61DF"/>
    <w:rsid w:val="009F63CB"/>
    <w:rsid w:val="009F6B73"/>
    <w:rsid w:val="009F6EA7"/>
    <w:rsid w:val="00A00064"/>
    <w:rsid w:val="00A000E7"/>
    <w:rsid w:val="00A004F6"/>
    <w:rsid w:val="00A007D2"/>
    <w:rsid w:val="00A01B50"/>
    <w:rsid w:val="00A022FF"/>
    <w:rsid w:val="00A028E2"/>
    <w:rsid w:val="00A02C37"/>
    <w:rsid w:val="00A02F7F"/>
    <w:rsid w:val="00A02F9D"/>
    <w:rsid w:val="00A03158"/>
    <w:rsid w:val="00A03205"/>
    <w:rsid w:val="00A0382B"/>
    <w:rsid w:val="00A03D51"/>
    <w:rsid w:val="00A04194"/>
    <w:rsid w:val="00A046B1"/>
    <w:rsid w:val="00A046BB"/>
    <w:rsid w:val="00A058FD"/>
    <w:rsid w:val="00A05D17"/>
    <w:rsid w:val="00A06F79"/>
    <w:rsid w:val="00A07C4B"/>
    <w:rsid w:val="00A07C89"/>
    <w:rsid w:val="00A101FF"/>
    <w:rsid w:val="00A10378"/>
    <w:rsid w:val="00A103A3"/>
    <w:rsid w:val="00A103F8"/>
    <w:rsid w:val="00A106DD"/>
    <w:rsid w:val="00A12506"/>
    <w:rsid w:val="00A12795"/>
    <w:rsid w:val="00A128DA"/>
    <w:rsid w:val="00A12B1C"/>
    <w:rsid w:val="00A12BAF"/>
    <w:rsid w:val="00A134E0"/>
    <w:rsid w:val="00A1378C"/>
    <w:rsid w:val="00A13A6E"/>
    <w:rsid w:val="00A14130"/>
    <w:rsid w:val="00A146ED"/>
    <w:rsid w:val="00A1473A"/>
    <w:rsid w:val="00A14767"/>
    <w:rsid w:val="00A1551F"/>
    <w:rsid w:val="00A15CA3"/>
    <w:rsid w:val="00A15FF9"/>
    <w:rsid w:val="00A1623F"/>
    <w:rsid w:val="00A17263"/>
    <w:rsid w:val="00A1729F"/>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A91"/>
    <w:rsid w:val="00A32B2E"/>
    <w:rsid w:val="00A33608"/>
    <w:rsid w:val="00A341FA"/>
    <w:rsid w:val="00A343BB"/>
    <w:rsid w:val="00A345D2"/>
    <w:rsid w:val="00A3482E"/>
    <w:rsid w:val="00A34C7A"/>
    <w:rsid w:val="00A34CAE"/>
    <w:rsid w:val="00A35631"/>
    <w:rsid w:val="00A35984"/>
    <w:rsid w:val="00A35FAD"/>
    <w:rsid w:val="00A365C7"/>
    <w:rsid w:val="00A36BE3"/>
    <w:rsid w:val="00A36C4C"/>
    <w:rsid w:val="00A3715F"/>
    <w:rsid w:val="00A37240"/>
    <w:rsid w:val="00A40306"/>
    <w:rsid w:val="00A40419"/>
    <w:rsid w:val="00A4044C"/>
    <w:rsid w:val="00A4048D"/>
    <w:rsid w:val="00A40CCA"/>
    <w:rsid w:val="00A4161C"/>
    <w:rsid w:val="00A41B59"/>
    <w:rsid w:val="00A41CD7"/>
    <w:rsid w:val="00A41FC4"/>
    <w:rsid w:val="00A429DE"/>
    <w:rsid w:val="00A42B86"/>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21E3"/>
    <w:rsid w:val="00A5235D"/>
    <w:rsid w:val="00A5291B"/>
    <w:rsid w:val="00A52F8D"/>
    <w:rsid w:val="00A53A90"/>
    <w:rsid w:val="00A54536"/>
    <w:rsid w:val="00A5477A"/>
    <w:rsid w:val="00A547AC"/>
    <w:rsid w:val="00A54A4C"/>
    <w:rsid w:val="00A54C43"/>
    <w:rsid w:val="00A54C57"/>
    <w:rsid w:val="00A55132"/>
    <w:rsid w:val="00A560C6"/>
    <w:rsid w:val="00A56651"/>
    <w:rsid w:val="00A5706D"/>
    <w:rsid w:val="00A5749E"/>
    <w:rsid w:val="00A601ED"/>
    <w:rsid w:val="00A60224"/>
    <w:rsid w:val="00A60362"/>
    <w:rsid w:val="00A60591"/>
    <w:rsid w:val="00A617D2"/>
    <w:rsid w:val="00A62C75"/>
    <w:rsid w:val="00A62E65"/>
    <w:rsid w:val="00A62FF0"/>
    <w:rsid w:val="00A63089"/>
    <w:rsid w:val="00A63CCE"/>
    <w:rsid w:val="00A63D2D"/>
    <w:rsid w:val="00A63EF4"/>
    <w:rsid w:val="00A643AE"/>
    <w:rsid w:val="00A644AB"/>
    <w:rsid w:val="00A648E8"/>
    <w:rsid w:val="00A64C54"/>
    <w:rsid w:val="00A6527F"/>
    <w:rsid w:val="00A652DF"/>
    <w:rsid w:val="00A66867"/>
    <w:rsid w:val="00A66947"/>
    <w:rsid w:val="00A67392"/>
    <w:rsid w:val="00A7029C"/>
    <w:rsid w:val="00A7077F"/>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BBB"/>
    <w:rsid w:val="00A82C6C"/>
    <w:rsid w:val="00A82CF6"/>
    <w:rsid w:val="00A8386D"/>
    <w:rsid w:val="00A84BC1"/>
    <w:rsid w:val="00A8556F"/>
    <w:rsid w:val="00A858FA"/>
    <w:rsid w:val="00A85E86"/>
    <w:rsid w:val="00A85EFF"/>
    <w:rsid w:val="00A864AF"/>
    <w:rsid w:val="00A8662B"/>
    <w:rsid w:val="00A86D43"/>
    <w:rsid w:val="00A86FDB"/>
    <w:rsid w:val="00A8735D"/>
    <w:rsid w:val="00A87B56"/>
    <w:rsid w:val="00A90769"/>
    <w:rsid w:val="00A90D97"/>
    <w:rsid w:val="00A913E1"/>
    <w:rsid w:val="00A91407"/>
    <w:rsid w:val="00A91557"/>
    <w:rsid w:val="00A919FE"/>
    <w:rsid w:val="00A91AC9"/>
    <w:rsid w:val="00A9282E"/>
    <w:rsid w:val="00A92B94"/>
    <w:rsid w:val="00A93526"/>
    <w:rsid w:val="00A936C6"/>
    <w:rsid w:val="00A94930"/>
    <w:rsid w:val="00A94B8C"/>
    <w:rsid w:val="00A95278"/>
    <w:rsid w:val="00A95427"/>
    <w:rsid w:val="00A9574D"/>
    <w:rsid w:val="00A96357"/>
    <w:rsid w:val="00A9638C"/>
    <w:rsid w:val="00A96799"/>
    <w:rsid w:val="00A96E2C"/>
    <w:rsid w:val="00AA0C0E"/>
    <w:rsid w:val="00AA0DA8"/>
    <w:rsid w:val="00AA1871"/>
    <w:rsid w:val="00AA194C"/>
    <w:rsid w:val="00AA24F2"/>
    <w:rsid w:val="00AA2CCA"/>
    <w:rsid w:val="00AA31E5"/>
    <w:rsid w:val="00AA496B"/>
    <w:rsid w:val="00AA4D39"/>
    <w:rsid w:val="00AA4DBA"/>
    <w:rsid w:val="00AA521C"/>
    <w:rsid w:val="00AA52AE"/>
    <w:rsid w:val="00AA54B6"/>
    <w:rsid w:val="00AA5B13"/>
    <w:rsid w:val="00AA643D"/>
    <w:rsid w:val="00AA698C"/>
    <w:rsid w:val="00AA7451"/>
    <w:rsid w:val="00AA79A9"/>
    <w:rsid w:val="00AB04F7"/>
    <w:rsid w:val="00AB0D38"/>
    <w:rsid w:val="00AB135A"/>
    <w:rsid w:val="00AB17B2"/>
    <w:rsid w:val="00AB19BC"/>
    <w:rsid w:val="00AB1C38"/>
    <w:rsid w:val="00AB2B03"/>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5CCA"/>
    <w:rsid w:val="00AC62ED"/>
    <w:rsid w:val="00AC65A5"/>
    <w:rsid w:val="00AC6678"/>
    <w:rsid w:val="00AC6C03"/>
    <w:rsid w:val="00AC7359"/>
    <w:rsid w:val="00AC7592"/>
    <w:rsid w:val="00AC7AEC"/>
    <w:rsid w:val="00AC7B12"/>
    <w:rsid w:val="00AD02BB"/>
    <w:rsid w:val="00AD0452"/>
    <w:rsid w:val="00AD0486"/>
    <w:rsid w:val="00AD0AB6"/>
    <w:rsid w:val="00AD1025"/>
    <w:rsid w:val="00AD10A9"/>
    <w:rsid w:val="00AD133E"/>
    <w:rsid w:val="00AD17C7"/>
    <w:rsid w:val="00AD1987"/>
    <w:rsid w:val="00AD22F8"/>
    <w:rsid w:val="00AD230D"/>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6235"/>
    <w:rsid w:val="00AD6648"/>
    <w:rsid w:val="00AD6DA5"/>
    <w:rsid w:val="00AE0042"/>
    <w:rsid w:val="00AE0366"/>
    <w:rsid w:val="00AE059B"/>
    <w:rsid w:val="00AE06B5"/>
    <w:rsid w:val="00AE0808"/>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532C"/>
    <w:rsid w:val="00AE5B85"/>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813"/>
    <w:rsid w:val="00AF3ACB"/>
    <w:rsid w:val="00AF4399"/>
    <w:rsid w:val="00AF479D"/>
    <w:rsid w:val="00AF4C3D"/>
    <w:rsid w:val="00AF62DA"/>
    <w:rsid w:val="00AF66A8"/>
    <w:rsid w:val="00AF678B"/>
    <w:rsid w:val="00AF69BC"/>
    <w:rsid w:val="00AF75EA"/>
    <w:rsid w:val="00AF764A"/>
    <w:rsid w:val="00AF7F48"/>
    <w:rsid w:val="00B001D0"/>
    <w:rsid w:val="00B003DD"/>
    <w:rsid w:val="00B00DBB"/>
    <w:rsid w:val="00B010C5"/>
    <w:rsid w:val="00B0208F"/>
    <w:rsid w:val="00B022FC"/>
    <w:rsid w:val="00B02424"/>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E59"/>
    <w:rsid w:val="00B20E6B"/>
    <w:rsid w:val="00B218D9"/>
    <w:rsid w:val="00B22067"/>
    <w:rsid w:val="00B22E6A"/>
    <w:rsid w:val="00B23241"/>
    <w:rsid w:val="00B23530"/>
    <w:rsid w:val="00B2356C"/>
    <w:rsid w:val="00B237A2"/>
    <w:rsid w:val="00B23D35"/>
    <w:rsid w:val="00B23F02"/>
    <w:rsid w:val="00B24206"/>
    <w:rsid w:val="00B24A07"/>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14C1"/>
    <w:rsid w:val="00B4177A"/>
    <w:rsid w:val="00B4192E"/>
    <w:rsid w:val="00B42630"/>
    <w:rsid w:val="00B4285D"/>
    <w:rsid w:val="00B42ABC"/>
    <w:rsid w:val="00B42CD0"/>
    <w:rsid w:val="00B42D72"/>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A28"/>
    <w:rsid w:val="00B47EE1"/>
    <w:rsid w:val="00B5027A"/>
    <w:rsid w:val="00B504AA"/>
    <w:rsid w:val="00B507A0"/>
    <w:rsid w:val="00B50B93"/>
    <w:rsid w:val="00B50F12"/>
    <w:rsid w:val="00B50FFF"/>
    <w:rsid w:val="00B5144C"/>
    <w:rsid w:val="00B51700"/>
    <w:rsid w:val="00B519DE"/>
    <w:rsid w:val="00B51A8E"/>
    <w:rsid w:val="00B51E5C"/>
    <w:rsid w:val="00B52465"/>
    <w:rsid w:val="00B52E18"/>
    <w:rsid w:val="00B539DE"/>
    <w:rsid w:val="00B54B80"/>
    <w:rsid w:val="00B55766"/>
    <w:rsid w:val="00B564DA"/>
    <w:rsid w:val="00B56C46"/>
    <w:rsid w:val="00B56F27"/>
    <w:rsid w:val="00B572D2"/>
    <w:rsid w:val="00B57519"/>
    <w:rsid w:val="00B605BB"/>
    <w:rsid w:val="00B6120D"/>
    <w:rsid w:val="00B614DF"/>
    <w:rsid w:val="00B62403"/>
    <w:rsid w:val="00B629D3"/>
    <w:rsid w:val="00B632CA"/>
    <w:rsid w:val="00B63825"/>
    <w:rsid w:val="00B639DE"/>
    <w:rsid w:val="00B64B02"/>
    <w:rsid w:val="00B64B3F"/>
    <w:rsid w:val="00B65417"/>
    <w:rsid w:val="00B6593F"/>
    <w:rsid w:val="00B65999"/>
    <w:rsid w:val="00B65FE4"/>
    <w:rsid w:val="00B661ED"/>
    <w:rsid w:val="00B670F5"/>
    <w:rsid w:val="00B6750F"/>
    <w:rsid w:val="00B7073D"/>
    <w:rsid w:val="00B7192E"/>
    <w:rsid w:val="00B719AA"/>
    <w:rsid w:val="00B71C18"/>
    <w:rsid w:val="00B71F47"/>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E9D"/>
    <w:rsid w:val="00B86160"/>
    <w:rsid w:val="00B8616C"/>
    <w:rsid w:val="00B861DB"/>
    <w:rsid w:val="00B866AB"/>
    <w:rsid w:val="00B869E2"/>
    <w:rsid w:val="00B8764F"/>
    <w:rsid w:val="00B87FBC"/>
    <w:rsid w:val="00B9033A"/>
    <w:rsid w:val="00B90D46"/>
    <w:rsid w:val="00B91DB7"/>
    <w:rsid w:val="00B91E5C"/>
    <w:rsid w:val="00B9225C"/>
    <w:rsid w:val="00B93AA1"/>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8C5"/>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692"/>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8E8"/>
    <w:rsid w:val="00BD1924"/>
    <w:rsid w:val="00BD1B42"/>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924"/>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657"/>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2A6"/>
    <w:rsid w:val="00C02A96"/>
    <w:rsid w:val="00C04093"/>
    <w:rsid w:val="00C04300"/>
    <w:rsid w:val="00C06906"/>
    <w:rsid w:val="00C06987"/>
    <w:rsid w:val="00C06B95"/>
    <w:rsid w:val="00C075BF"/>
    <w:rsid w:val="00C079F7"/>
    <w:rsid w:val="00C108F4"/>
    <w:rsid w:val="00C10B17"/>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6D3"/>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6FC5"/>
    <w:rsid w:val="00C27766"/>
    <w:rsid w:val="00C27AEA"/>
    <w:rsid w:val="00C30734"/>
    <w:rsid w:val="00C30752"/>
    <w:rsid w:val="00C30B28"/>
    <w:rsid w:val="00C31BA9"/>
    <w:rsid w:val="00C3246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F27"/>
    <w:rsid w:val="00C43218"/>
    <w:rsid w:val="00C4377F"/>
    <w:rsid w:val="00C4393B"/>
    <w:rsid w:val="00C43C64"/>
    <w:rsid w:val="00C448D1"/>
    <w:rsid w:val="00C44BA6"/>
    <w:rsid w:val="00C44FC6"/>
    <w:rsid w:val="00C45327"/>
    <w:rsid w:val="00C45515"/>
    <w:rsid w:val="00C4551B"/>
    <w:rsid w:val="00C46855"/>
    <w:rsid w:val="00C47154"/>
    <w:rsid w:val="00C4731F"/>
    <w:rsid w:val="00C47938"/>
    <w:rsid w:val="00C50BDE"/>
    <w:rsid w:val="00C5102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E83"/>
    <w:rsid w:val="00C60134"/>
    <w:rsid w:val="00C6066A"/>
    <w:rsid w:val="00C60735"/>
    <w:rsid w:val="00C60A5E"/>
    <w:rsid w:val="00C6101E"/>
    <w:rsid w:val="00C61226"/>
    <w:rsid w:val="00C61463"/>
    <w:rsid w:val="00C6174F"/>
    <w:rsid w:val="00C61782"/>
    <w:rsid w:val="00C618AA"/>
    <w:rsid w:val="00C61C7F"/>
    <w:rsid w:val="00C61DEE"/>
    <w:rsid w:val="00C61E4D"/>
    <w:rsid w:val="00C623C9"/>
    <w:rsid w:val="00C62766"/>
    <w:rsid w:val="00C62DC3"/>
    <w:rsid w:val="00C62E9B"/>
    <w:rsid w:val="00C630FD"/>
    <w:rsid w:val="00C63146"/>
    <w:rsid w:val="00C636F3"/>
    <w:rsid w:val="00C63958"/>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EAF"/>
    <w:rsid w:val="00C730BA"/>
    <w:rsid w:val="00C73265"/>
    <w:rsid w:val="00C74551"/>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8BF"/>
    <w:rsid w:val="00C95A7A"/>
    <w:rsid w:val="00C95F0E"/>
    <w:rsid w:val="00C960A6"/>
    <w:rsid w:val="00C9623B"/>
    <w:rsid w:val="00C968CA"/>
    <w:rsid w:val="00C96E21"/>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847"/>
    <w:rsid w:val="00CA7A04"/>
    <w:rsid w:val="00CB1A44"/>
    <w:rsid w:val="00CB1B9E"/>
    <w:rsid w:val="00CB1DF6"/>
    <w:rsid w:val="00CB287A"/>
    <w:rsid w:val="00CB3BA8"/>
    <w:rsid w:val="00CB4085"/>
    <w:rsid w:val="00CB440E"/>
    <w:rsid w:val="00CB4C09"/>
    <w:rsid w:val="00CB51D6"/>
    <w:rsid w:val="00CB5368"/>
    <w:rsid w:val="00CB5568"/>
    <w:rsid w:val="00CB5634"/>
    <w:rsid w:val="00CB5985"/>
    <w:rsid w:val="00CB5F54"/>
    <w:rsid w:val="00CB60DE"/>
    <w:rsid w:val="00CB61AD"/>
    <w:rsid w:val="00CB624B"/>
    <w:rsid w:val="00CB64A7"/>
    <w:rsid w:val="00CB6CB6"/>
    <w:rsid w:val="00CB6FF0"/>
    <w:rsid w:val="00CB70E5"/>
    <w:rsid w:val="00CB7124"/>
    <w:rsid w:val="00CC0061"/>
    <w:rsid w:val="00CC091C"/>
    <w:rsid w:val="00CC0D75"/>
    <w:rsid w:val="00CC141E"/>
    <w:rsid w:val="00CC2126"/>
    <w:rsid w:val="00CC241E"/>
    <w:rsid w:val="00CC2ECE"/>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467"/>
    <w:rsid w:val="00CD0696"/>
    <w:rsid w:val="00CD0CFD"/>
    <w:rsid w:val="00CD0DAE"/>
    <w:rsid w:val="00CD1AC7"/>
    <w:rsid w:val="00CD1F65"/>
    <w:rsid w:val="00CD26FC"/>
    <w:rsid w:val="00CD2CE2"/>
    <w:rsid w:val="00CD3412"/>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37D"/>
    <w:rsid w:val="00CE2875"/>
    <w:rsid w:val="00CE2E7A"/>
    <w:rsid w:val="00CE3065"/>
    <w:rsid w:val="00CE3240"/>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142"/>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1DE"/>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7DD"/>
    <w:rsid w:val="00D1087E"/>
    <w:rsid w:val="00D11DEA"/>
    <w:rsid w:val="00D121FA"/>
    <w:rsid w:val="00D12480"/>
    <w:rsid w:val="00D12B11"/>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13F"/>
    <w:rsid w:val="00D302ED"/>
    <w:rsid w:val="00D3035F"/>
    <w:rsid w:val="00D308B1"/>
    <w:rsid w:val="00D309A1"/>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6F9"/>
    <w:rsid w:val="00D37794"/>
    <w:rsid w:val="00D37BFE"/>
    <w:rsid w:val="00D40115"/>
    <w:rsid w:val="00D4013D"/>
    <w:rsid w:val="00D40F2E"/>
    <w:rsid w:val="00D416F1"/>
    <w:rsid w:val="00D41817"/>
    <w:rsid w:val="00D41DC3"/>
    <w:rsid w:val="00D433BC"/>
    <w:rsid w:val="00D43A51"/>
    <w:rsid w:val="00D43DE4"/>
    <w:rsid w:val="00D43E02"/>
    <w:rsid w:val="00D44C5D"/>
    <w:rsid w:val="00D451D5"/>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072D"/>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4C80"/>
    <w:rsid w:val="00D652A5"/>
    <w:rsid w:val="00D6540A"/>
    <w:rsid w:val="00D65B0E"/>
    <w:rsid w:val="00D66D85"/>
    <w:rsid w:val="00D66FD9"/>
    <w:rsid w:val="00D670A0"/>
    <w:rsid w:val="00D67DB1"/>
    <w:rsid w:val="00D703E4"/>
    <w:rsid w:val="00D704F5"/>
    <w:rsid w:val="00D7086A"/>
    <w:rsid w:val="00D7157A"/>
    <w:rsid w:val="00D71ED5"/>
    <w:rsid w:val="00D725F2"/>
    <w:rsid w:val="00D72B31"/>
    <w:rsid w:val="00D72C19"/>
    <w:rsid w:val="00D731DC"/>
    <w:rsid w:val="00D73478"/>
    <w:rsid w:val="00D73CB6"/>
    <w:rsid w:val="00D73E8A"/>
    <w:rsid w:val="00D74487"/>
    <w:rsid w:val="00D7478C"/>
    <w:rsid w:val="00D7551D"/>
    <w:rsid w:val="00D75F26"/>
    <w:rsid w:val="00D75F38"/>
    <w:rsid w:val="00D7642A"/>
    <w:rsid w:val="00D770AA"/>
    <w:rsid w:val="00D7714B"/>
    <w:rsid w:val="00D7724F"/>
    <w:rsid w:val="00D772EE"/>
    <w:rsid w:val="00D7790A"/>
    <w:rsid w:val="00D77FCD"/>
    <w:rsid w:val="00D80371"/>
    <w:rsid w:val="00D80934"/>
    <w:rsid w:val="00D81519"/>
    <w:rsid w:val="00D81DF0"/>
    <w:rsid w:val="00D82163"/>
    <w:rsid w:val="00D82532"/>
    <w:rsid w:val="00D8298A"/>
    <w:rsid w:val="00D82D9B"/>
    <w:rsid w:val="00D8307A"/>
    <w:rsid w:val="00D837E4"/>
    <w:rsid w:val="00D85090"/>
    <w:rsid w:val="00D8554F"/>
    <w:rsid w:val="00D85B38"/>
    <w:rsid w:val="00D861BB"/>
    <w:rsid w:val="00D86404"/>
    <w:rsid w:val="00D8657B"/>
    <w:rsid w:val="00D87155"/>
    <w:rsid w:val="00D875AC"/>
    <w:rsid w:val="00D87E14"/>
    <w:rsid w:val="00D9197D"/>
    <w:rsid w:val="00D91CBF"/>
    <w:rsid w:val="00D91F03"/>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3C"/>
    <w:rsid w:val="00DA06E0"/>
    <w:rsid w:val="00DA073E"/>
    <w:rsid w:val="00DA1131"/>
    <w:rsid w:val="00DA1438"/>
    <w:rsid w:val="00DA14FA"/>
    <w:rsid w:val="00DA2474"/>
    <w:rsid w:val="00DA2A0F"/>
    <w:rsid w:val="00DA2BA2"/>
    <w:rsid w:val="00DA30AD"/>
    <w:rsid w:val="00DA313D"/>
    <w:rsid w:val="00DA3155"/>
    <w:rsid w:val="00DA36F0"/>
    <w:rsid w:val="00DA40FE"/>
    <w:rsid w:val="00DA4744"/>
    <w:rsid w:val="00DA4A1C"/>
    <w:rsid w:val="00DA4A7A"/>
    <w:rsid w:val="00DA500D"/>
    <w:rsid w:val="00DA60F2"/>
    <w:rsid w:val="00DA65B0"/>
    <w:rsid w:val="00DA6A89"/>
    <w:rsid w:val="00DA6BCC"/>
    <w:rsid w:val="00DA6F72"/>
    <w:rsid w:val="00DA7454"/>
    <w:rsid w:val="00DA7733"/>
    <w:rsid w:val="00DA781C"/>
    <w:rsid w:val="00DA7DD9"/>
    <w:rsid w:val="00DB040A"/>
    <w:rsid w:val="00DB0AA0"/>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1A0"/>
    <w:rsid w:val="00DB557A"/>
    <w:rsid w:val="00DB69C5"/>
    <w:rsid w:val="00DB6BDF"/>
    <w:rsid w:val="00DB6FD0"/>
    <w:rsid w:val="00DB72C9"/>
    <w:rsid w:val="00DB73DD"/>
    <w:rsid w:val="00DB7960"/>
    <w:rsid w:val="00DB7E51"/>
    <w:rsid w:val="00DB7FD0"/>
    <w:rsid w:val="00DC07DA"/>
    <w:rsid w:val="00DC114C"/>
    <w:rsid w:val="00DC170E"/>
    <w:rsid w:val="00DC1D65"/>
    <w:rsid w:val="00DC1E0B"/>
    <w:rsid w:val="00DC1FC2"/>
    <w:rsid w:val="00DC2668"/>
    <w:rsid w:val="00DC311E"/>
    <w:rsid w:val="00DC3BAE"/>
    <w:rsid w:val="00DC3C33"/>
    <w:rsid w:val="00DC453C"/>
    <w:rsid w:val="00DC4D85"/>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30"/>
    <w:rsid w:val="00DE2426"/>
    <w:rsid w:val="00DE2A10"/>
    <w:rsid w:val="00DE2DE8"/>
    <w:rsid w:val="00DE2F26"/>
    <w:rsid w:val="00DE3022"/>
    <w:rsid w:val="00DE30BF"/>
    <w:rsid w:val="00DE4DB8"/>
    <w:rsid w:val="00DE4E1F"/>
    <w:rsid w:val="00DE50FC"/>
    <w:rsid w:val="00DE5108"/>
    <w:rsid w:val="00DE5768"/>
    <w:rsid w:val="00DE57A4"/>
    <w:rsid w:val="00DE6155"/>
    <w:rsid w:val="00DE6A24"/>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DA2"/>
    <w:rsid w:val="00E06E2C"/>
    <w:rsid w:val="00E071A6"/>
    <w:rsid w:val="00E074FA"/>
    <w:rsid w:val="00E07817"/>
    <w:rsid w:val="00E078E8"/>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49A6"/>
    <w:rsid w:val="00E2525C"/>
    <w:rsid w:val="00E25913"/>
    <w:rsid w:val="00E25A5D"/>
    <w:rsid w:val="00E25CBE"/>
    <w:rsid w:val="00E2647E"/>
    <w:rsid w:val="00E266D2"/>
    <w:rsid w:val="00E26B8D"/>
    <w:rsid w:val="00E26ED4"/>
    <w:rsid w:val="00E271EB"/>
    <w:rsid w:val="00E272AA"/>
    <w:rsid w:val="00E275A7"/>
    <w:rsid w:val="00E27B32"/>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0BF"/>
    <w:rsid w:val="00E413AA"/>
    <w:rsid w:val="00E4198F"/>
    <w:rsid w:val="00E41E03"/>
    <w:rsid w:val="00E4201F"/>
    <w:rsid w:val="00E42E79"/>
    <w:rsid w:val="00E43012"/>
    <w:rsid w:val="00E43213"/>
    <w:rsid w:val="00E43268"/>
    <w:rsid w:val="00E432C0"/>
    <w:rsid w:val="00E43E42"/>
    <w:rsid w:val="00E445C3"/>
    <w:rsid w:val="00E44689"/>
    <w:rsid w:val="00E4507C"/>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726D"/>
    <w:rsid w:val="00E57BAF"/>
    <w:rsid w:val="00E57EA4"/>
    <w:rsid w:val="00E606DC"/>
    <w:rsid w:val="00E606E4"/>
    <w:rsid w:val="00E60CBE"/>
    <w:rsid w:val="00E60EAF"/>
    <w:rsid w:val="00E61308"/>
    <w:rsid w:val="00E61B84"/>
    <w:rsid w:val="00E61CB0"/>
    <w:rsid w:val="00E6214C"/>
    <w:rsid w:val="00E62249"/>
    <w:rsid w:val="00E62296"/>
    <w:rsid w:val="00E623AF"/>
    <w:rsid w:val="00E6275D"/>
    <w:rsid w:val="00E62D38"/>
    <w:rsid w:val="00E63308"/>
    <w:rsid w:val="00E63C46"/>
    <w:rsid w:val="00E64ECB"/>
    <w:rsid w:val="00E65190"/>
    <w:rsid w:val="00E658D4"/>
    <w:rsid w:val="00E6712E"/>
    <w:rsid w:val="00E67439"/>
    <w:rsid w:val="00E70E54"/>
    <w:rsid w:val="00E711DD"/>
    <w:rsid w:val="00E719C0"/>
    <w:rsid w:val="00E71E20"/>
    <w:rsid w:val="00E72279"/>
    <w:rsid w:val="00E72528"/>
    <w:rsid w:val="00E72605"/>
    <w:rsid w:val="00E72703"/>
    <w:rsid w:val="00E729E7"/>
    <w:rsid w:val="00E72B79"/>
    <w:rsid w:val="00E73248"/>
    <w:rsid w:val="00E735AA"/>
    <w:rsid w:val="00E73DCA"/>
    <w:rsid w:val="00E747E2"/>
    <w:rsid w:val="00E74CF6"/>
    <w:rsid w:val="00E754F2"/>
    <w:rsid w:val="00E75626"/>
    <w:rsid w:val="00E758A4"/>
    <w:rsid w:val="00E76F47"/>
    <w:rsid w:val="00E77324"/>
    <w:rsid w:val="00E77766"/>
    <w:rsid w:val="00E77BEC"/>
    <w:rsid w:val="00E8058E"/>
    <w:rsid w:val="00E807C9"/>
    <w:rsid w:val="00E813F2"/>
    <w:rsid w:val="00E815A2"/>
    <w:rsid w:val="00E818C9"/>
    <w:rsid w:val="00E81A1B"/>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83"/>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6322"/>
    <w:rsid w:val="00E97321"/>
    <w:rsid w:val="00E976BD"/>
    <w:rsid w:val="00EA0959"/>
    <w:rsid w:val="00EA11BD"/>
    <w:rsid w:val="00EA1A62"/>
    <w:rsid w:val="00EA1D33"/>
    <w:rsid w:val="00EA2863"/>
    <w:rsid w:val="00EA3740"/>
    <w:rsid w:val="00EA3ED8"/>
    <w:rsid w:val="00EA411C"/>
    <w:rsid w:val="00EA4483"/>
    <w:rsid w:val="00EA47F2"/>
    <w:rsid w:val="00EA4C2F"/>
    <w:rsid w:val="00EA5156"/>
    <w:rsid w:val="00EA5248"/>
    <w:rsid w:val="00EA525C"/>
    <w:rsid w:val="00EA5649"/>
    <w:rsid w:val="00EA67FB"/>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4F95"/>
    <w:rsid w:val="00EB5081"/>
    <w:rsid w:val="00EB5B12"/>
    <w:rsid w:val="00EB6AB6"/>
    <w:rsid w:val="00EB72CA"/>
    <w:rsid w:val="00EB7724"/>
    <w:rsid w:val="00EB7905"/>
    <w:rsid w:val="00EC14BB"/>
    <w:rsid w:val="00EC1588"/>
    <w:rsid w:val="00EC165A"/>
    <w:rsid w:val="00EC179A"/>
    <w:rsid w:val="00EC1976"/>
    <w:rsid w:val="00EC2062"/>
    <w:rsid w:val="00EC254E"/>
    <w:rsid w:val="00EC29C1"/>
    <w:rsid w:val="00EC2D58"/>
    <w:rsid w:val="00EC3085"/>
    <w:rsid w:val="00EC3387"/>
    <w:rsid w:val="00EC38A6"/>
    <w:rsid w:val="00EC3976"/>
    <w:rsid w:val="00EC3FCA"/>
    <w:rsid w:val="00EC45C8"/>
    <w:rsid w:val="00EC45D4"/>
    <w:rsid w:val="00EC5629"/>
    <w:rsid w:val="00EC5675"/>
    <w:rsid w:val="00EC5803"/>
    <w:rsid w:val="00EC5FDD"/>
    <w:rsid w:val="00EC611F"/>
    <w:rsid w:val="00EC6EBE"/>
    <w:rsid w:val="00EC6F06"/>
    <w:rsid w:val="00EC79A8"/>
    <w:rsid w:val="00EC7D86"/>
    <w:rsid w:val="00ED0004"/>
    <w:rsid w:val="00ED032D"/>
    <w:rsid w:val="00ED03D6"/>
    <w:rsid w:val="00ED0438"/>
    <w:rsid w:val="00ED0667"/>
    <w:rsid w:val="00ED0DBA"/>
    <w:rsid w:val="00ED1C2B"/>
    <w:rsid w:val="00ED1DE6"/>
    <w:rsid w:val="00ED1FE2"/>
    <w:rsid w:val="00ED3A8E"/>
    <w:rsid w:val="00ED3D13"/>
    <w:rsid w:val="00ED3F95"/>
    <w:rsid w:val="00ED40D9"/>
    <w:rsid w:val="00ED42E7"/>
    <w:rsid w:val="00ED4699"/>
    <w:rsid w:val="00ED4EEE"/>
    <w:rsid w:val="00ED5992"/>
    <w:rsid w:val="00ED5B98"/>
    <w:rsid w:val="00ED5DDA"/>
    <w:rsid w:val="00ED6B1F"/>
    <w:rsid w:val="00ED6C84"/>
    <w:rsid w:val="00ED746B"/>
    <w:rsid w:val="00ED7B70"/>
    <w:rsid w:val="00EE09B8"/>
    <w:rsid w:val="00EE0DD3"/>
    <w:rsid w:val="00EE16CE"/>
    <w:rsid w:val="00EE1BC7"/>
    <w:rsid w:val="00EE238C"/>
    <w:rsid w:val="00EE2437"/>
    <w:rsid w:val="00EE2586"/>
    <w:rsid w:val="00EE2DBB"/>
    <w:rsid w:val="00EE3225"/>
    <w:rsid w:val="00EE4234"/>
    <w:rsid w:val="00EE45BD"/>
    <w:rsid w:val="00EE52C9"/>
    <w:rsid w:val="00EE551B"/>
    <w:rsid w:val="00EE5771"/>
    <w:rsid w:val="00EE5C8E"/>
    <w:rsid w:val="00EE5D67"/>
    <w:rsid w:val="00EE5DE2"/>
    <w:rsid w:val="00EE6C9C"/>
    <w:rsid w:val="00EE6FDD"/>
    <w:rsid w:val="00EE70A0"/>
    <w:rsid w:val="00EF01FE"/>
    <w:rsid w:val="00EF0769"/>
    <w:rsid w:val="00EF1174"/>
    <w:rsid w:val="00EF11F7"/>
    <w:rsid w:val="00EF1AEB"/>
    <w:rsid w:val="00EF1F39"/>
    <w:rsid w:val="00EF1FD7"/>
    <w:rsid w:val="00EF3073"/>
    <w:rsid w:val="00EF3817"/>
    <w:rsid w:val="00EF3934"/>
    <w:rsid w:val="00EF39D0"/>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E90"/>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6C2"/>
    <w:rsid w:val="00F208A8"/>
    <w:rsid w:val="00F21873"/>
    <w:rsid w:val="00F2199E"/>
    <w:rsid w:val="00F224BE"/>
    <w:rsid w:val="00F232E5"/>
    <w:rsid w:val="00F235A2"/>
    <w:rsid w:val="00F2379F"/>
    <w:rsid w:val="00F237CF"/>
    <w:rsid w:val="00F2392E"/>
    <w:rsid w:val="00F23F86"/>
    <w:rsid w:val="00F2403B"/>
    <w:rsid w:val="00F24DE8"/>
    <w:rsid w:val="00F24FAB"/>
    <w:rsid w:val="00F251F2"/>
    <w:rsid w:val="00F2583B"/>
    <w:rsid w:val="00F25BED"/>
    <w:rsid w:val="00F260CB"/>
    <w:rsid w:val="00F2697D"/>
    <w:rsid w:val="00F26A89"/>
    <w:rsid w:val="00F276C4"/>
    <w:rsid w:val="00F312C0"/>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2A6"/>
    <w:rsid w:val="00F477E4"/>
    <w:rsid w:val="00F47906"/>
    <w:rsid w:val="00F50F06"/>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87D"/>
    <w:rsid w:val="00F649D6"/>
    <w:rsid w:val="00F6631D"/>
    <w:rsid w:val="00F66585"/>
    <w:rsid w:val="00F66763"/>
    <w:rsid w:val="00F66890"/>
    <w:rsid w:val="00F66FA6"/>
    <w:rsid w:val="00F67EED"/>
    <w:rsid w:val="00F702FD"/>
    <w:rsid w:val="00F703AE"/>
    <w:rsid w:val="00F70CFC"/>
    <w:rsid w:val="00F70E74"/>
    <w:rsid w:val="00F71156"/>
    <w:rsid w:val="00F71782"/>
    <w:rsid w:val="00F71ADA"/>
    <w:rsid w:val="00F71CBE"/>
    <w:rsid w:val="00F720B9"/>
    <w:rsid w:val="00F7260B"/>
    <w:rsid w:val="00F7267D"/>
    <w:rsid w:val="00F74413"/>
    <w:rsid w:val="00F76648"/>
    <w:rsid w:val="00F76FC4"/>
    <w:rsid w:val="00F77C0C"/>
    <w:rsid w:val="00F77D34"/>
    <w:rsid w:val="00F8055C"/>
    <w:rsid w:val="00F80973"/>
    <w:rsid w:val="00F80B1C"/>
    <w:rsid w:val="00F80C98"/>
    <w:rsid w:val="00F825B7"/>
    <w:rsid w:val="00F82614"/>
    <w:rsid w:val="00F82636"/>
    <w:rsid w:val="00F826F8"/>
    <w:rsid w:val="00F82737"/>
    <w:rsid w:val="00F82A91"/>
    <w:rsid w:val="00F82B73"/>
    <w:rsid w:val="00F833AB"/>
    <w:rsid w:val="00F835E8"/>
    <w:rsid w:val="00F83C5B"/>
    <w:rsid w:val="00F8470A"/>
    <w:rsid w:val="00F84F26"/>
    <w:rsid w:val="00F86140"/>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3E01"/>
    <w:rsid w:val="00F93EF9"/>
    <w:rsid w:val="00F93F94"/>
    <w:rsid w:val="00F9428C"/>
    <w:rsid w:val="00F94431"/>
    <w:rsid w:val="00F9453F"/>
    <w:rsid w:val="00F945CD"/>
    <w:rsid w:val="00F94E21"/>
    <w:rsid w:val="00F94EC7"/>
    <w:rsid w:val="00F94F8D"/>
    <w:rsid w:val="00F9556B"/>
    <w:rsid w:val="00F960F8"/>
    <w:rsid w:val="00F9639A"/>
    <w:rsid w:val="00F96AB2"/>
    <w:rsid w:val="00F96BE2"/>
    <w:rsid w:val="00F97859"/>
    <w:rsid w:val="00FA0311"/>
    <w:rsid w:val="00FA080A"/>
    <w:rsid w:val="00FA0878"/>
    <w:rsid w:val="00FA0E88"/>
    <w:rsid w:val="00FA1A13"/>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0F"/>
    <w:rsid w:val="00FA7E8C"/>
    <w:rsid w:val="00FB0562"/>
    <w:rsid w:val="00FB0C98"/>
    <w:rsid w:val="00FB1198"/>
    <w:rsid w:val="00FB11EF"/>
    <w:rsid w:val="00FB1396"/>
    <w:rsid w:val="00FB224C"/>
    <w:rsid w:val="00FB254C"/>
    <w:rsid w:val="00FB2693"/>
    <w:rsid w:val="00FB363E"/>
    <w:rsid w:val="00FB3E99"/>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9E1"/>
    <w:rsid w:val="00FC2D0E"/>
    <w:rsid w:val="00FC3791"/>
    <w:rsid w:val="00FC4450"/>
    <w:rsid w:val="00FC4662"/>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58"/>
    <w:rsid w:val="00FD1EC5"/>
    <w:rsid w:val="00FD1F97"/>
    <w:rsid w:val="00FD24D7"/>
    <w:rsid w:val="00FD276E"/>
    <w:rsid w:val="00FD35F6"/>
    <w:rsid w:val="00FD3880"/>
    <w:rsid w:val="00FD501D"/>
    <w:rsid w:val="00FD58F8"/>
    <w:rsid w:val="00FD5A37"/>
    <w:rsid w:val="00FD5D28"/>
    <w:rsid w:val="00FD6678"/>
    <w:rsid w:val="00FD67AC"/>
    <w:rsid w:val="00FD72E1"/>
    <w:rsid w:val="00FD7465"/>
    <w:rsid w:val="00FD7821"/>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09"/>
    <w:rsid w:val="00FE64D2"/>
    <w:rsid w:val="00FE69C9"/>
    <w:rsid w:val="00FE6D63"/>
    <w:rsid w:val="00FE7822"/>
    <w:rsid w:val="00FF0840"/>
    <w:rsid w:val="00FF0AD4"/>
    <w:rsid w:val="00FF144C"/>
    <w:rsid w:val="00FF1CEE"/>
    <w:rsid w:val="00FF24AC"/>
    <w:rsid w:val="00FF2EE8"/>
    <w:rsid w:val="00FF30E6"/>
    <w:rsid w:val="00FF3812"/>
    <w:rsid w:val="00FF3CBE"/>
    <w:rsid w:val="00FF3F2E"/>
    <w:rsid w:val="00FF42FA"/>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F0EE4-E154-4184-8FC9-2F6697D18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63</cp:revision>
  <dcterms:created xsi:type="dcterms:W3CDTF">2021-03-31T05:40:00Z</dcterms:created>
  <dcterms:modified xsi:type="dcterms:W3CDTF">2021-04-02T03:03:00Z</dcterms:modified>
</cp:coreProperties>
</file>